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仿宋" w:eastAsia="仿宋"/>
          <w:sz w:val="32"/>
          <w:szCs w:val="32"/>
          <w:lang w:eastAsia="zh-CN"/>
        </w:rPr>
      </w:pPr>
      <w:r>
        <w:rPr>
          <w:rFonts w:hint="eastAsia" w:hAnsi="仿宋" w:eastAsia="仿宋"/>
          <w:sz w:val="32"/>
          <w:szCs w:val="32"/>
          <w:lang w:eastAsia="zh-CN"/>
        </w:rPr>
        <w:t>附件：</w:t>
      </w:r>
      <w:bookmarkStart w:id="0" w:name="_GoBack"/>
      <w:bookmarkEnd w:id="0"/>
    </w:p>
    <w:p>
      <w:pPr>
        <w:rPr>
          <w:rFonts w:hint="eastAsia" w:hAnsi="仿宋" w:eastAsia="仿宋"/>
          <w:sz w:val="32"/>
          <w:szCs w:val="32"/>
          <w:lang w:eastAsia="zh-CN"/>
        </w:rPr>
      </w:pPr>
      <w:r>
        <w:rPr>
          <w:rFonts w:hint="eastAsia" w:hAnsi="仿宋" w:eastAsia="仿宋"/>
          <w:sz w:val="32"/>
          <w:szCs w:val="32"/>
          <w:lang w:eastAsia="zh-CN"/>
        </w:rPr>
        <w:t>人才培养政策及高校大学生创业补贴办理流程，具体如下：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600"/>
        <w:gridCol w:w="3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shd w:val="clear" w:color="auto" w:fill="FF0000"/>
            <w:noWrap w:val="0"/>
            <w:vAlign w:val="top"/>
          </w:tcPr>
          <w:p>
            <w:pPr>
              <w:jc w:val="center"/>
              <w:rPr>
                <w:rFonts w:hint="eastAsia" w:hAnsi="仿宋" w:eastAsia="仿宋"/>
                <w:sz w:val="32"/>
                <w:szCs w:val="32"/>
                <w:vertAlign w:val="baseline"/>
                <w:lang w:eastAsia="zh-CN"/>
              </w:rPr>
            </w:pPr>
            <w:r>
              <w:rPr>
                <w:rFonts w:hint="eastAsia" w:ascii="黑体" w:hAnsi="黑体" w:eastAsia="黑体" w:cs="黑体"/>
                <w:b/>
                <w:bCs/>
                <w:color w:val="FFFFFF"/>
                <w:sz w:val="32"/>
                <w:szCs w:val="32"/>
                <w:vertAlign w:val="baseline"/>
                <w:lang w:eastAsia="zh-CN"/>
              </w:rPr>
              <w:t>人才培养政策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8"/>
                <w:szCs w:val="28"/>
                <w:vertAlign w:val="baseline"/>
                <w:lang w:eastAsia="zh-CN"/>
              </w:rPr>
            </w:pPr>
            <w:r>
              <w:rPr>
                <w:rFonts w:hint="eastAsia" w:ascii="宋体" w:hAnsi="宋体" w:eastAsia="宋体" w:cs="宋体"/>
                <w:color w:val="auto"/>
                <w:sz w:val="28"/>
                <w:szCs w:val="28"/>
                <w:vertAlign w:val="baseline"/>
                <w:lang w:eastAsia="zh-CN"/>
              </w:rPr>
              <w:t>大学生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8"/>
                <w:szCs w:val="28"/>
                <w:vertAlign w:val="baseline"/>
                <w:lang w:eastAsia="zh-CN"/>
              </w:rPr>
            </w:pPr>
            <w:r>
              <w:rPr>
                <w:rFonts w:hint="eastAsia" w:ascii="宋体" w:hAnsi="宋体" w:eastAsia="宋体" w:cs="宋体"/>
                <w:color w:val="auto"/>
                <w:sz w:val="28"/>
                <w:szCs w:val="28"/>
                <w:vertAlign w:val="baseline"/>
                <w:lang w:eastAsia="zh-CN"/>
              </w:rPr>
              <w:t>创业支持</w:t>
            </w:r>
          </w:p>
        </w:tc>
        <w:tc>
          <w:tcPr>
            <w:tcW w:w="3600" w:type="dxa"/>
            <w:noWrap w:val="0"/>
            <w:vAlign w:val="center"/>
          </w:tcPr>
          <w:p>
            <w:pPr>
              <w:jc w:val="center"/>
              <w:rPr>
                <w:rFonts w:hint="eastAsia" w:hAnsi="仿宋" w:eastAsia="仿宋"/>
                <w:sz w:val="28"/>
                <w:szCs w:val="28"/>
                <w:vertAlign w:val="baseline"/>
                <w:lang w:eastAsia="zh-CN"/>
              </w:rPr>
            </w:pPr>
            <w:r>
              <w:rPr>
                <w:rFonts w:hint="eastAsia" w:hAnsi="仿宋" w:eastAsia="仿宋"/>
                <w:sz w:val="28"/>
                <w:szCs w:val="28"/>
                <w:vertAlign w:val="baseline"/>
                <w:lang w:eastAsia="zh-CN"/>
              </w:rPr>
              <w:t>在校大学生创业补助</w:t>
            </w:r>
          </w:p>
        </w:tc>
        <w:tc>
          <w:tcPr>
            <w:tcW w:w="354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hAnsi="仿宋" w:eastAsia="仿宋"/>
                <w:sz w:val="28"/>
                <w:szCs w:val="28"/>
                <w:vertAlign w:val="baseline"/>
                <w:lang w:val="en-US" w:eastAsia="zh-CN"/>
              </w:rPr>
            </w:pPr>
            <w:r>
              <w:rPr>
                <w:rFonts w:hint="eastAsia" w:hAnsi="仿宋" w:eastAsia="仿宋"/>
                <w:sz w:val="28"/>
                <w:szCs w:val="28"/>
                <w:vertAlign w:val="baseline"/>
                <w:lang w:eastAsia="zh-CN"/>
              </w:rPr>
              <w:t>初次创办经营实体且租用场地的，给予</w:t>
            </w:r>
            <w:r>
              <w:rPr>
                <w:rFonts w:hint="eastAsia" w:hAnsi="仿宋" w:eastAsia="仿宋"/>
                <w:sz w:val="28"/>
                <w:szCs w:val="28"/>
                <w:vertAlign w:val="baseline"/>
                <w:lang w:val="en-US" w:eastAsia="zh-CN"/>
              </w:rPr>
              <w:t>2年、每年3000元补助；正常经营1年以上的，给予3年、每年最高10万元的吸纳就业社保补贴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continue"/>
            <w:noWrap w:val="0"/>
            <w:vAlign w:val="top"/>
          </w:tcPr>
          <w:p>
            <w:pPr>
              <w:rPr>
                <w:rFonts w:hint="eastAsia" w:hAnsi="仿宋" w:eastAsia="仿宋"/>
                <w:sz w:val="28"/>
                <w:szCs w:val="28"/>
                <w:vertAlign w:val="baseline"/>
                <w:lang w:eastAsia="zh-CN"/>
              </w:rPr>
            </w:pPr>
          </w:p>
        </w:tc>
        <w:tc>
          <w:tcPr>
            <w:tcW w:w="3600" w:type="dxa"/>
            <w:noWrap w:val="0"/>
            <w:vAlign w:val="center"/>
          </w:tcPr>
          <w:p>
            <w:pPr>
              <w:jc w:val="center"/>
              <w:rPr>
                <w:rFonts w:hint="eastAsia" w:hAnsi="仿宋" w:eastAsia="仿宋"/>
                <w:sz w:val="28"/>
                <w:szCs w:val="28"/>
                <w:vertAlign w:val="baseline"/>
                <w:lang w:eastAsia="zh-CN"/>
              </w:rPr>
            </w:pPr>
            <w:r>
              <w:rPr>
                <w:rFonts w:hint="eastAsia" w:hAnsi="仿宋" w:eastAsia="仿宋"/>
                <w:sz w:val="28"/>
                <w:szCs w:val="28"/>
                <w:vertAlign w:val="baseline"/>
                <w:lang w:eastAsia="zh-CN"/>
              </w:rPr>
              <w:t>高校学子获奖团队创业资助</w:t>
            </w:r>
          </w:p>
        </w:tc>
        <w:tc>
          <w:tcPr>
            <w:tcW w:w="354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hAnsi="仿宋" w:eastAsia="仿宋"/>
                <w:sz w:val="28"/>
                <w:szCs w:val="28"/>
                <w:vertAlign w:val="baseline"/>
                <w:lang w:val="en-US" w:eastAsia="zh-CN"/>
              </w:rPr>
            </w:pPr>
            <w:r>
              <w:rPr>
                <w:rFonts w:hint="eastAsia" w:hAnsi="仿宋" w:eastAsia="仿宋"/>
                <w:sz w:val="28"/>
                <w:szCs w:val="28"/>
                <w:vertAlign w:val="baseline"/>
                <w:lang w:eastAsia="zh-CN"/>
              </w:rPr>
              <w:t>高校学子创业团队参加各级创新创业大赛获奖并在连完成商事登记的，一次性最高给予</w:t>
            </w:r>
            <w:r>
              <w:rPr>
                <w:rFonts w:hint="eastAsia" w:hAnsi="仿宋" w:eastAsia="仿宋"/>
                <w:sz w:val="28"/>
                <w:szCs w:val="28"/>
                <w:vertAlign w:val="baseline"/>
                <w:lang w:val="en-US" w:eastAsia="zh-CN"/>
              </w:rPr>
              <w:t>20万元资助</w:t>
            </w:r>
          </w:p>
        </w:tc>
      </w:tr>
    </w:tbl>
    <w:p>
      <w:pPr>
        <w:jc w:val="both"/>
        <w:rPr>
          <w:rFonts w:hint="eastAsia" w:hAnsi="仿宋" w:eastAsia="仿宋"/>
          <w:sz w:val="32"/>
          <w:szCs w:val="32"/>
          <w:lang w:eastAsia="zh-CN"/>
        </w:rPr>
      </w:pPr>
      <w:r>
        <w:rPr>
          <w:rFonts w:hint="eastAsia" w:hAnsi="仿宋" w:eastAsia="仿宋"/>
          <w:sz w:val="32"/>
          <w:szCs w:val="32"/>
          <w:lang w:eastAsia="zh-CN"/>
        </w:rPr>
        <w:drawing>
          <wp:inline distT="0" distB="0" distL="114300" distR="114300">
            <wp:extent cx="5467350" cy="7618095"/>
            <wp:effectExtent l="0" t="0" r="3810" b="190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467350" cy="7618095"/>
                    </a:xfrm>
                    <a:prstGeom prst="rect">
                      <a:avLst/>
                    </a:prstGeom>
                    <a:noFill/>
                    <a:ln w="9525">
                      <a:noFill/>
                    </a:ln>
                  </pic:spPr>
                </pic:pic>
              </a:graphicData>
            </a:graphic>
          </wp:inline>
        </w:drawing>
      </w:r>
      <w:r>
        <w:rPr>
          <w:rFonts w:hint="eastAsia" w:hAnsi="仿宋" w:eastAsia="仿宋"/>
          <w:sz w:val="32"/>
          <w:szCs w:val="32"/>
          <w:lang w:eastAsia="zh-CN"/>
        </w:rPr>
        <w:drawing>
          <wp:inline distT="0" distB="0" distL="114300" distR="114300">
            <wp:extent cx="5544820" cy="3108325"/>
            <wp:effectExtent l="0" t="0" r="2540" b="63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544820" cy="3108325"/>
                    </a:xfrm>
                    <a:prstGeom prst="rect">
                      <a:avLst/>
                    </a:prstGeom>
                    <a:noFill/>
                    <a:ln w="9525">
                      <a:noFill/>
                    </a:ln>
                  </pic:spPr>
                </pic:pic>
              </a:graphicData>
            </a:graphic>
          </wp:inline>
        </w:drawing>
      </w:r>
      <w:r>
        <w:rPr>
          <w:rFonts w:hint="eastAsia" w:hAnsi="仿宋" w:eastAsia="仿宋"/>
          <w:sz w:val="32"/>
          <w:szCs w:val="32"/>
          <w:lang w:eastAsia="zh-CN"/>
        </w:rPr>
        <w:drawing>
          <wp:inline distT="0" distB="0" distL="114300" distR="114300">
            <wp:extent cx="4436110" cy="889000"/>
            <wp:effectExtent l="0" t="0" r="13970" b="1016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6"/>
                    <a:stretch>
                      <a:fillRect/>
                    </a:stretch>
                  </pic:blipFill>
                  <pic:spPr>
                    <a:xfrm>
                      <a:off x="0" y="0"/>
                      <a:ext cx="4436110" cy="889000"/>
                    </a:xfrm>
                    <a:prstGeom prst="rect">
                      <a:avLst/>
                    </a:prstGeom>
                    <a:noFill/>
                    <a:ln w="9525">
                      <a:noFill/>
                    </a:ln>
                  </pic:spPr>
                </pic:pic>
              </a:graphicData>
            </a:graphic>
          </wp:inline>
        </w:drawing>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57540"/>
    <w:rsid w:val="0FB5754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2019-05-30T07:32:00Z</dcterms:created>
  <dc:creator>王乐</dc:creator>
  <cp:lastModifiedBy>王乐</cp:lastModifiedBy>
  <dcterms:modified xsi:type="dcterms:W3CDTF">2019-05-30T07:36:03Z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