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03540" w14:textId="77777777" w:rsidR="00FC38F0" w:rsidRPr="00FC38F0" w:rsidRDefault="00FC38F0" w:rsidP="00FC38F0">
      <w:pPr>
        <w:widowControl/>
        <w:spacing w:line="1320" w:lineRule="atLeast"/>
        <w:jc w:val="center"/>
        <w:outlineLvl w:val="0"/>
        <w:rPr>
          <w:rFonts w:ascii="宋体" w:eastAsia="宋体" w:hAnsi="宋体" w:cs="宋体"/>
          <w:b/>
          <w:bCs/>
          <w:color w:val="000000"/>
          <w:kern w:val="36"/>
          <w:sz w:val="36"/>
          <w:szCs w:val="36"/>
        </w:rPr>
      </w:pPr>
      <w:r w:rsidRPr="00FC38F0">
        <w:rPr>
          <w:rFonts w:ascii="宋体" w:eastAsia="宋体" w:hAnsi="宋体" w:cs="宋体" w:hint="eastAsia"/>
          <w:b/>
          <w:bCs/>
          <w:color w:val="000000"/>
          <w:kern w:val="36"/>
          <w:sz w:val="36"/>
          <w:szCs w:val="36"/>
        </w:rPr>
        <w:t>关于开展辽宁省一流本科课程推荐工作的通知</w:t>
      </w:r>
    </w:p>
    <w:p w14:paraId="0EB97193" w14:textId="77777777" w:rsidR="00F36F23" w:rsidRPr="00FC38F0" w:rsidRDefault="00F36F23" w:rsidP="00F36F23">
      <w:pPr>
        <w:spacing w:line="560" w:lineRule="exact"/>
        <w:ind w:firstLineChars="200" w:firstLine="640"/>
        <w:rPr>
          <w:rFonts w:ascii="仿宋_GB2312" w:eastAsia="仿宋_GB2312"/>
          <w:sz w:val="32"/>
          <w:szCs w:val="32"/>
        </w:rPr>
      </w:pPr>
    </w:p>
    <w:p w14:paraId="6359D7E4" w14:textId="0E10AB5C" w:rsidR="00F36F23" w:rsidRPr="00F36F23" w:rsidRDefault="00F36F23" w:rsidP="00EE3AC1">
      <w:pPr>
        <w:spacing w:line="560" w:lineRule="exact"/>
        <w:rPr>
          <w:rFonts w:ascii="仿宋_GB2312" w:eastAsia="仿宋_GB2312"/>
          <w:sz w:val="32"/>
          <w:szCs w:val="32"/>
        </w:rPr>
      </w:pPr>
      <w:r w:rsidRPr="00F36F23">
        <w:rPr>
          <w:rFonts w:ascii="仿宋_GB2312" w:eastAsia="仿宋_GB2312" w:hint="eastAsia"/>
          <w:sz w:val="32"/>
          <w:szCs w:val="32"/>
        </w:rPr>
        <w:t>各</w:t>
      </w:r>
      <w:r w:rsidR="00C84E3A">
        <w:rPr>
          <w:rFonts w:ascii="仿宋_GB2312" w:eastAsia="仿宋_GB2312" w:hint="eastAsia"/>
          <w:sz w:val="32"/>
          <w:szCs w:val="32"/>
        </w:rPr>
        <w:t>教学</w:t>
      </w:r>
      <w:r w:rsidRPr="00F36F23">
        <w:rPr>
          <w:rFonts w:ascii="仿宋_GB2312" w:eastAsia="仿宋_GB2312" w:hint="eastAsia"/>
          <w:sz w:val="32"/>
          <w:szCs w:val="32"/>
        </w:rPr>
        <w:t>单位：</w:t>
      </w:r>
    </w:p>
    <w:p w14:paraId="08BC21EB" w14:textId="6C555E59" w:rsidR="00F36F23" w:rsidRPr="00F36F23" w:rsidRDefault="00F36F23" w:rsidP="00F36F23">
      <w:pPr>
        <w:spacing w:line="560" w:lineRule="exact"/>
        <w:ind w:firstLineChars="200" w:firstLine="640"/>
        <w:rPr>
          <w:rFonts w:ascii="仿宋_GB2312" w:eastAsia="仿宋_GB2312"/>
          <w:sz w:val="32"/>
          <w:szCs w:val="32"/>
        </w:rPr>
      </w:pPr>
      <w:r w:rsidRPr="00F36F23">
        <w:rPr>
          <w:rFonts w:ascii="仿宋_GB2312" w:eastAsia="仿宋_GB2312" w:hint="eastAsia"/>
          <w:sz w:val="32"/>
          <w:szCs w:val="32"/>
        </w:rPr>
        <w:t>根据《</w:t>
      </w:r>
      <w:r w:rsidR="00EE3AC1" w:rsidRPr="00EE3AC1">
        <w:rPr>
          <w:rFonts w:ascii="仿宋_GB2312" w:eastAsia="仿宋_GB2312" w:hint="eastAsia"/>
          <w:sz w:val="32"/>
          <w:szCs w:val="32"/>
        </w:rPr>
        <w:t>辽宁省教育厅办公室关于开展</w:t>
      </w:r>
      <w:r w:rsidR="00EE3AC1" w:rsidRPr="00EE3AC1">
        <w:rPr>
          <w:rFonts w:ascii="仿宋_GB2312" w:eastAsia="仿宋_GB2312"/>
          <w:sz w:val="32"/>
          <w:szCs w:val="32"/>
        </w:rPr>
        <w:t>2022年省级一流本科课程推荐工作的通知</w:t>
      </w:r>
      <w:r w:rsidRPr="00F36F23">
        <w:rPr>
          <w:rFonts w:ascii="仿宋_GB2312" w:eastAsia="仿宋_GB2312" w:hint="eastAsia"/>
          <w:sz w:val="32"/>
          <w:szCs w:val="32"/>
        </w:rPr>
        <w:t>》（辽教办202</w:t>
      </w:r>
      <w:r w:rsidR="00EE3AC1">
        <w:rPr>
          <w:rFonts w:ascii="仿宋_GB2312" w:eastAsia="仿宋_GB2312"/>
          <w:sz w:val="32"/>
          <w:szCs w:val="32"/>
        </w:rPr>
        <w:t>2</w:t>
      </w:r>
      <w:r w:rsidRPr="00F36F23">
        <w:rPr>
          <w:rFonts w:ascii="仿宋_GB2312" w:eastAsia="仿宋_GB2312" w:hint="eastAsia"/>
          <w:sz w:val="32"/>
          <w:szCs w:val="32"/>
        </w:rPr>
        <w:t>【</w:t>
      </w:r>
      <w:r w:rsidR="00EE3AC1">
        <w:rPr>
          <w:rFonts w:ascii="仿宋_GB2312" w:eastAsia="仿宋_GB2312"/>
          <w:sz w:val="32"/>
          <w:szCs w:val="32"/>
        </w:rPr>
        <w:t>251</w:t>
      </w:r>
      <w:r w:rsidRPr="00F36F23">
        <w:rPr>
          <w:rFonts w:ascii="仿宋_GB2312" w:eastAsia="仿宋_GB2312" w:hint="eastAsia"/>
          <w:sz w:val="32"/>
          <w:szCs w:val="32"/>
        </w:rPr>
        <w:t>】号）要求，学校决定开展202</w:t>
      </w:r>
      <w:r w:rsidR="00EE3AC1">
        <w:rPr>
          <w:rFonts w:ascii="仿宋_GB2312" w:eastAsia="仿宋_GB2312"/>
          <w:sz w:val="32"/>
          <w:szCs w:val="32"/>
        </w:rPr>
        <w:t>2</w:t>
      </w:r>
      <w:r w:rsidRPr="00F36F23">
        <w:rPr>
          <w:rFonts w:ascii="仿宋_GB2312" w:eastAsia="仿宋_GB2312" w:hint="eastAsia"/>
          <w:sz w:val="32"/>
          <w:szCs w:val="32"/>
        </w:rPr>
        <w:t>年辽宁省一流本科课程推荐工作，现就具体事宜通知如下</w:t>
      </w:r>
      <w:r w:rsidR="00EE3AC1">
        <w:rPr>
          <w:rFonts w:ascii="仿宋_GB2312" w:eastAsia="仿宋_GB2312" w:hint="eastAsia"/>
          <w:sz w:val="32"/>
          <w:szCs w:val="32"/>
        </w:rPr>
        <w:t>。</w:t>
      </w:r>
    </w:p>
    <w:p w14:paraId="346DF0EA" w14:textId="77777777" w:rsidR="00F36F23" w:rsidRPr="00DB00D3" w:rsidRDefault="00F36F23" w:rsidP="00F36F23">
      <w:pPr>
        <w:spacing w:line="560" w:lineRule="exact"/>
        <w:ind w:firstLineChars="200" w:firstLine="643"/>
        <w:rPr>
          <w:rFonts w:ascii="仿宋_GB2312" w:eastAsia="仿宋_GB2312"/>
          <w:b/>
          <w:bCs/>
          <w:sz w:val="32"/>
          <w:szCs w:val="32"/>
        </w:rPr>
      </w:pPr>
      <w:r w:rsidRPr="00DB00D3">
        <w:rPr>
          <w:rFonts w:ascii="仿宋_GB2312" w:eastAsia="仿宋_GB2312" w:hint="eastAsia"/>
          <w:b/>
          <w:bCs/>
          <w:sz w:val="32"/>
          <w:szCs w:val="32"/>
        </w:rPr>
        <w:t>一、推荐数量</w:t>
      </w:r>
    </w:p>
    <w:p w14:paraId="5A74C0AC" w14:textId="77777777" w:rsidR="00687B30" w:rsidRDefault="00F36F23" w:rsidP="00F36F23">
      <w:pPr>
        <w:spacing w:line="560" w:lineRule="exact"/>
        <w:ind w:firstLineChars="200" w:firstLine="640"/>
        <w:rPr>
          <w:rFonts w:ascii="仿宋_GB2312" w:eastAsia="仿宋_GB2312"/>
          <w:sz w:val="32"/>
          <w:szCs w:val="32"/>
        </w:rPr>
      </w:pPr>
      <w:r w:rsidRPr="00F36F23">
        <w:rPr>
          <w:rFonts w:ascii="仿宋_GB2312" w:eastAsia="仿宋_GB2312" w:hint="eastAsia"/>
          <w:sz w:val="32"/>
          <w:szCs w:val="32"/>
        </w:rPr>
        <w:t>202</w:t>
      </w:r>
      <w:r w:rsidR="00EE3AC1">
        <w:rPr>
          <w:rFonts w:ascii="仿宋_GB2312" w:eastAsia="仿宋_GB2312"/>
          <w:sz w:val="32"/>
          <w:szCs w:val="32"/>
        </w:rPr>
        <w:t>2</w:t>
      </w:r>
      <w:r w:rsidRPr="00F36F23">
        <w:rPr>
          <w:rFonts w:ascii="仿宋_GB2312" w:eastAsia="仿宋_GB2312" w:hint="eastAsia"/>
          <w:sz w:val="32"/>
          <w:szCs w:val="32"/>
        </w:rPr>
        <w:t>年我校辽宁省一流本科课程推荐总数为</w:t>
      </w:r>
      <w:r w:rsidR="00EE3AC1">
        <w:rPr>
          <w:rFonts w:ascii="仿宋_GB2312" w:eastAsia="仿宋_GB2312"/>
          <w:sz w:val="32"/>
          <w:szCs w:val="32"/>
        </w:rPr>
        <w:t>90</w:t>
      </w:r>
      <w:r w:rsidRPr="00F36F23">
        <w:rPr>
          <w:rFonts w:ascii="仿宋_GB2312" w:eastAsia="仿宋_GB2312" w:hint="eastAsia"/>
          <w:sz w:val="32"/>
          <w:szCs w:val="32"/>
        </w:rPr>
        <w:t>门。各类型课程比例为线上一流课程15%</w:t>
      </w:r>
      <w:r w:rsidR="00687B30">
        <w:rPr>
          <w:rFonts w:ascii="仿宋_GB2312" w:eastAsia="仿宋_GB2312" w:hint="eastAsia"/>
          <w:sz w:val="32"/>
          <w:szCs w:val="32"/>
        </w:rPr>
        <w:t>左右</w:t>
      </w:r>
      <w:r w:rsidRPr="00F36F23">
        <w:rPr>
          <w:rFonts w:ascii="仿宋_GB2312" w:eastAsia="仿宋_GB2312" w:hint="eastAsia"/>
          <w:sz w:val="32"/>
          <w:szCs w:val="32"/>
        </w:rPr>
        <w:t>、线下一流课程30%</w:t>
      </w:r>
      <w:r w:rsidR="00687B30">
        <w:rPr>
          <w:rFonts w:ascii="仿宋_GB2312" w:eastAsia="仿宋_GB2312" w:hint="eastAsia"/>
          <w:sz w:val="32"/>
          <w:szCs w:val="32"/>
        </w:rPr>
        <w:t>左右</w:t>
      </w:r>
      <w:r w:rsidRPr="00F36F23">
        <w:rPr>
          <w:rFonts w:ascii="仿宋_GB2312" w:eastAsia="仿宋_GB2312" w:hint="eastAsia"/>
          <w:sz w:val="32"/>
          <w:szCs w:val="32"/>
        </w:rPr>
        <w:t>、线上线下混合式一流课程40%</w:t>
      </w:r>
      <w:r w:rsidR="00687B30">
        <w:rPr>
          <w:rFonts w:ascii="仿宋_GB2312" w:eastAsia="仿宋_GB2312" w:hint="eastAsia"/>
          <w:sz w:val="32"/>
          <w:szCs w:val="32"/>
        </w:rPr>
        <w:t>左右</w:t>
      </w:r>
      <w:r w:rsidRPr="00F36F23">
        <w:rPr>
          <w:rFonts w:ascii="仿宋_GB2312" w:eastAsia="仿宋_GB2312" w:hint="eastAsia"/>
          <w:sz w:val="32"/>
          <w:szCs w:val="32"/>
        </w:rPr>
        <w:t>、虚拟仿真实验教学一流课程及社会实践一流课程15%</w:t>
      </w:r>
      <w:r w:rsidR="00687B30">
        <w:rPr>
          <w:rFonts w:ascii="仿宋_GB2312" w:eastAsia="仿宋_GB2312" w:hint="eastAsia"/>
          <w:sz w:val="32"/>
          <w:szCs w:val="32"/>
        </w:rPr>
        <w:t>左右</w:t>
      </w:r>
      <w:r w:rsidRPr="00F36F23">
        <w:rPr>
          <w:rFonts w:ascii="仿宋_GB2312" w:eastAsia="仿宋_GB2312" w:hint="eastAsia"/>
          <w:sz w:val="32"/>
          <w:szCs w:val="32"/>
        </w:rPr>
        <w:t>。</w:t>
      </w:r>
    </w:p>
    <w:p w14:paraId="7B79D805" w14:textId="77777777" w:rsidR="00F36F23" w:rsidRPr="001C15CF" w:rsidRDefault="00F36F23" w:rsidP="00F36F23">
      <w:pPr>
        <w:spacing w:line="560" w:lineRule="exact"/>
        <w:ind w:firstLineChars="200" w:firstLine="643"/>
        <w:rPr>
          <w:rFonts w:ascii="仿宋_GB2312" w:eastAsia="仿宋_GB2312"/>
          <w:b/>
          <w:bCs/>
          <w:sz w:val="32"/>
          <w:szCs w:val="32"/>
        </w:rPr>
      </w:pPr>
      <w:r w:rsidRPr="001C15CF">
        <w:rPr>
          <w:rFonts w:ascii="仿宋_GB2312" w:eastAsia="仿宋_GB2312" w:hint="eastAsia"/>
          <w:b/>
          <w:bCs/>
          <w:sz w:val="32"/>
          <w:szCs w:val="32"/>
        </w:rPr>
        <w:t>二、推荐要求</w:t>
      </w:r>
    </w:p>
    <w:p w14:paraId="011E135C" w14:textId="2AD483F8" w:rsidR="005C29C6" w:rsidRPr="005C29C6" w:rsidRDefault="005C29C6" w:rsidP="005C29C6">
      <w:pPr>
        <w:spacing w:line="560" w:lineRule="exact"/>
        <w:ind w:firstLineChars="200" w:firstLine="640"/>
        <w:rPr>
          <w:rFonts w:ascii="仿宋_GB2312" w:eastAsia="仿宋_GB2312"/>
          <w:sz w:val="32"/>
          <w:szCs w:val="32"/>
        </w:rPr>
      </w:pPr>
      <w:r w:rsidRPr="005C29C6">
        <w:rPr>
          <w:rFonts w:ascii="仿宋_GB2312" w:eastAsia="仿宋_GB2312"/>
          <w:sz w:val="32"/>
          <w:szCs w:val="32"/>
        </w:rPr>
        <w:t>1.坚持质量第一。推荐申报的线下一流课程、线上线下混合式一流课程</w:t>
      </w:r>
      <w:r w:rsidRPr="00D722C9">
        <w:rPr>
          <w:rFonts w:ascii="仿宋_GB2312" w:eastAsia="仿宋_GB2312"/>
          <w:sz w:val="32"/>
          <w:szCs w:val="32"/>
        </w:rPr>
        <w:t>须为</w:t>
      </w:r>
      <w:r w:rsidR="00311D60" w:rsidRPr="00D722C9">
        <w:rPr>
          <w:rFonts w:ascii="仿宋_GB2312" w:eastAsia="仿宋_GB2312" w:hint="eastAsia"/>
          <w:sz w:val="32"/>
          <w:szCs w:val="32"/>
        </w:rPr>
        <w:t>辽宁省精品在线开放课程或</w:t>
      </w:r>
      <w:r w:rsidRPr="00D722C9">
        <w:rPr>
          <w:rFonts w:ascii="仿宋_GB2312" w:eastAsia="仿宋_GB2312"/>
          <w:sz w:val="32"/>
          <w:szCs w:val="32"/>
        </w:rPr>
        <w:t>校级一流课程</w:t>
      </w:r>
      <w:r w:rsidRPr="00D722C9">
        <w:rPr>
          <w:rFonts w:ascii="仿宋_GB2312" w:eastAsia="仿宋_GB2312" w:hint="eastAsia"/>
          <w:sz w:val="32"/>
          <w:szCs w:val="32"/>
        </w:rPr>
        <w:t>（含</w:t>
      </w:r>
      <w:r w:rsidR="00311D60" w:rsidRPr="00D722C9">
        <w:rPr>
          <w:rFonts w:ascii="仿宋_GB2312" w:eastAsia="仿宋_GB2312" w:hint="eastAsia"/>
          <w:sz w:val="32"/>
          <w:szCs w:val="32"/>
        </w:rPr>
        <w:t>学校</w:t>
      </w:r>
      <w:r w:rsidRPr="00D722C9">
        <w:rPr>
          <w:rFonts w:ascii="仿宋_GB2312" w:eastAsia="仿宋_GB2312" w:hint="eastAsia"/>
          <w:sz w:val="32"/>
          <w:szCs w:val="32"/>
        </w:rPr>
        <w:t>“课程思政”示范课程）</w:t>
      </w:r>
      <w:r w:rsidRPr="005C29C6">
        <w:rPr>
          <w:rFonts w:ascii="仿宋_GB2312" w:eastAsia="仿宋_GB2312"/>
          <w:sz w:val="32"/>
          <w:szCs w:val="32"/>
        </w:rPr>
        <w:t>，推荐申报线上一流课程、虚拟仿真实验教学一流课程及社会实践一流课程不受此限。</w:t>
      </w:r>
    </w:p>
    <w:p w14:paraId="28A7B120" w14:textId="0992D684" w:rsidR="00687B30" w:rsidRDefault="005C29C6" w:rsidP="005C29C6">
      <w:pPr>
        <w:spacing w:line="560" w:lineRule="exact"/>
        <w:ind w:firstLineChars="200" w:firstLine="640"/>
        <w:rPr>
          <w:rFonts w:ascii="仿宋_GB2312" w:eastAsia="仿宋_GB2312"/>
          <w:sz w:val="32"/>
          <w:szCs w:val="32"/>
        </w:rPr>
      </w:pPr>
      <w:r w:rsidRPr="005C29C6">
        <w:rPr>
          <w:rFonts w:ascii="仿宋_GB2312" w:eastAsia="仿宋_GB2312"/>
          <w:sz w:val="32"/>
          <w:szCs w:val="32"/>
        </w:rPr>
        <w:t>2.按类择优推荐。遵循</w:t>
      </w:r>
      <w:r w:rsidR="003E12F6">
        <w:rPr>
          <w:rFonts w:ascii="仿宋_GB2312" w:eastAsia="仿宋_GB2312" w:hint="eastAsia"/>
          <w:sz w:val="32"/>
          <w:szCs w:val="32"/>
        </w:rPr>
        <w:t>“</w:t>
      </w:r>
      <w:r w:rsidR="003E12F6" w:rsidRPr="005C29C6">
        <w:rPr>
          <w:rFonts w:ascii="仿宋_GB2312" w:eastAsia="仿宋_GB2312"/>
          <w:sz w:val="32"/>
          <w:szCs w:val="32"/>
        </w:rPr>
        <w:t>坚持分类建设、坚持扶强扶特、提升高阶性、突出创新性、增加挑战度</w:t>
      </w:r>
      <w:r w:rsidR="003E12F6">
        <w:rPr>
          <w:rFonts w:ascii="仿宋_GB2312" w:eastAsia="仿宋_GB2312" w:hint="eastAsia"/>
          <w:sz w:val="32"/>
          <w:szCs w:val="32"/>
        </w:rPr>
        <w:t>”</w:t>
      </w:r>
      <w:r w:rsidRPr="005C29C6">
        <w:rPr>
          <w:rFonts w:ascii="仿宋_GB2312" w:eastAsia="仿宋_GB2312"/>
          <w:sz w:val="32"/>
          <w:szCs w:val="32"/>
        </w:rPr>
        <w:t>的原则，按照教育部划定的5类课程的具体要求组织申报工作。课程负责人须为正式聘用的教师，每人限报一门课程。具体要求见《辽宁省教育厅办公室关于开展2022年省级一流本科课程推荐工</w:t>
      </w:r>
      <w:r w:rsidRPr="005C29C6">
        <w:rPr>
          <w:rFonts w:ascii="仿宋_GB2312" w:eastAsia="仿宋_GB2312"/>
          <w:sz w:val="32"/>
          <w:szCs w:val="32"/>
        </w:rPr>
        <w:lastRenderedPageBreak/>
        <w:t>作的通知》(附件1）。各单位对推荐的参评课程实行排序推荐。</w:t>
      </w:r>
    </w:p>
    <w:p w14:paraId="165430BA" w14:textId="6BA8EC97" w:rsidR="005C29C6" w:rsidRDefault="005C29C6" w:rsidP="005C29C6">
      <w:pPr>
        <w:spacing w:line="560" w:lineRule="exact"/>
        <w:ind w:firstLineChars="200" w:firstLine="640"/>
        <w:rPr>
          <w:rFonts w:ascii="仿宋_GB2312" w:eastAsia="仿宋_GB2312"/>
          <w:sz w:val="32"/>
          <w:szCs w:val="32"/>
        </w:rPr>
      </w:pPr>
      <w:r w:rsidRPr="005C29C6">
        <w:rPr>
          <w:rFonts w:ascii="仿宋_GB2312" w:eastAsia="仿宋_GB2312"/>
          <w:sz w:val="32"/>
          <w:szCs w:val="32"/>
        </w:rPr>
        <w:t>3.优化推荐课程结构。推荐工作在质量第一、按类择优推荐的原则下，要统筹兼顾好课程结构分布，加大专业覆盖面，在同等条件下优先推荐国家级、省级</w:t>
      </w:r>
      <w:r w:rsidR="00101CEB">
        <w:rPr>
          <w:rFonts w:ascii="仿宋_GB2312" w:eastAsia="仿宋_GB2312" w:hint="eastAsia"/>
          <w:sz w:val="32"/>
          <w:szCs w:val="32"/>
        </w:rPr>
        <w:t>、校级</w:t>
      </w:r>
      <w:r w:rsidRPr="005C29C6">
        <w:rPr>
          <w:rFonts w:ascii="仿宋_GB2312" w:eastAsia="仿宋_GB2312"/>
          <w:sz w:val="32"/>
          <w:szCs w:val="32"/>
        </w:rPr>
        <w:t>一流专业下设的课程。</w:t>
      </w:r>
    </w:p>
    <w:p w14:paraId="074E6A59" w14:textId="77777777" w:rsidR="00D32905" w:rsidRDefault="005C29C6" w:rsidP="005C29C6">
      <w:pPr>
        <w:spacing w:line="560" w:lineRule="exact"/>
        <w:ind w:firstLineChars="200" w:firstLine="640"/>
        <w:rPr>
          <w:rFonts w:ascii="仿宋_GB2312" w:eastAsia="仿宋_GB2312"/>
          <w:sz w:val="32"/>
          <w:szCs w:val="32"/>
        </w:rPr>
      </w:pPr>
      <w:r w:rsidRPr="005C29C6">
        <w:rPr>
          <w:rFonts w:ascii="仿宋_GB2312" w:eastAsia="仿宋_GB2312"/>
          <w:sz w:val="32"/>
          <w:szCs w:val="32"/>
        </w:rPr>
        <w:t>4.限额推荐。各单位按照限额</w:t>
      </w:r>
      <w:r>
        <w:rPr>
          <w:rFonts w:ascii="仿宋_GB2312" w:eastAsia="仿宋_GB2312" w:hint="eastAsia"/>
          <w:sz w:val="32"/>
          <w:szCs w:val="32"/>
        </w:rPr>
        <w:t>进行</w:t>
      </w:r>
      <w:r w:rsidR="00D10470" w:rsidRPr="00D722C9">
        <w:rPr>
          <w:rFonts w:ascii="仿宋_GB2312" w:eastAsia="仿宋_GB2312" w:hint="eastAsia"/>
          <w:sz w:val="32"/>
          <w:szCs w:val="32"/>
        </w:rPr>
        <w:t>分类</w:t>
      </w:r>
      <w:r w:rsidRPr="005C29C6">
        <w:rPr>
          <w:rFonts w:ascii="仿宋_GB2312" w:eastAsia="仿宋_GB2312"/>
          <w:sz w:val="32"/>
          <w:szCs w:val="32"/>
        </w:rPr>
        <w:t>排序推荐</w:t>
      </w:r>
      <w:r w:rsidR="00BE533F">
        <w:rPr>
          <w:rFonts w:ascii="仿宋_GB2312" w:eastAsia="仿宋_GB2312" w:hint="eastAsia"/>
          <w:sz w:val="32"/>
          <w:szCs w:val="32"/>
        </w:rPr>
        <w:t>。</w:t>
      </w:r>
    </w:p>
    <w:p w14:paraId="14AEEE95" w14:textId="063E1A98" w:rsidR="00376926" w:rsidRPr="00376926" w:rsidRDefault="00376926" w:rsidP="00376926">
      <w:pPr>
        <w:spacing w:line="560" w:lineRule="exact"/>
        <w:ind w:firstLineChars="200" w:firstLine="640"/>
        <w:rPr>
          <w:rFonts w:ascii="仿宋_GB2312" w:eastAsia="仿宋_GB2312"/>
          <w:sz w:val="32"/>
          <w:szCs w:val="32"/>
        </w:rPr>
      </w:pPr>
      <w:r w:rsidRPr="00376926">
        <w:rPr>
          <w:rFonts w:ascii="仿宋_GB2312" w:eastAsia="仿宋_GB2312" w:hint="eastAsia"/>
          <w:sz w:val="32"/>
          <w:szCs w:val="32"/>
        </w:rPr>
        <w:t>（</w:t>
      </w:r>
      <w:r w:rsidRPr="00376926">
        <w:rPr>
          <w:rFonts w:ascii="仿宋_GB2312" w:eastAsia="仿宋_GB2312"/>
          <w:sz w:val="32"/>
          <w:szCs w:val="32"/>
        </w:rPr>
        <w:t>1）承担本科专业建设任务的相关学院，推荐线下课程不超过3门；线上课程按照实际数量申报，线上线下混合式课程4门，如无线上课程，线上线下混合式课程不超过5门；虚拟仿真实验及社会实践课程不限项。</w:t>
      </w:r>
    </w:p>
    <w:p w14:paraId="21AB35D1" w14:textId="2EF5185B" w:rsidR="00376926" w:rsidRPr="00376926" w:rsidRDefault="00376926" w:rsidP="00376926">
      <w:pPr>
        <w:spacing w:line="560" w:lineRule="exact"/>
        <w:ind w:firstLineChars="200" w:firstLine="640"/>
        <w:rPr>
          <w:rFonts w:ascii="仿宋_GB2312" w:eastAsia="仿宋_GB2312"/>
          <w:sz w:val="32"/>
          <w:szCs w:val="32"/>
        </w:rPr>
      </w:pPr>
      <w:r w:rsidRPr="00376926">
        <w:rPr>
          <w:rFonts w:ascii="仿宋_GB2312" w:eastAsia="仿宋_GB2312" w:hint="eastAsia"/>
          <w:sz w:val="32"/>
          <w:szCs w:val="32"/>
        </w:rPr>
        <w:t>（</w:t>
      </w:r>
      <w:r w:rsidRPr="00376926">
        <w:rPr>
          <w:rFonts w:ascii="仿宋_GB2312" w:eastAsia="仿宋_GB2312"/>
          <w:sz w:val="32"/>
          <w:szCs w:val="32"/>
        </w:rPr>
        <w:t>2）2021年度推荐到</w:t>
      </w:r>
      <w:r w:rsidR="00843F40">
        <w:rPr>
          <w:rFonts w:ascii="仿宋_GB2312" w:eastAsia="仿宋_GB2312" w:hint="eastAsia"/>
          <w:sz w:val="32"/>
          <w:szCs w:val="32"/>
        </w:rPr>
        <w:t>教育部</w:t>
      </w:r>
      <w:r w:rsidR="00843F40">
        <w:rPr>
          <w:rFonts w:ascii="仿宋_GB2312" w:eastAsia="仿宋_GB2312"/>
          <w:sz w:val="32"/>
          <w:szCs w:val="32"/>
        </w:rPr>
        <w:t>参评</w:t>
      </w:r>
      <w:r w:rsidR="00843F40">
        <w:rPr>
          <w:rFonts w:ascii="仿宋_GB2312" w:eastAsia="仿宋_GB2312" w:hint="eastAsia"/>
          <w:sz w:val="32"/>
          <w:szCs w:val="32"/>
        </w:rPr>
        <w:t>国家级</w:t>
      </w:r>
      <w:r w:rsidR="00843F40">
        <w:rPr>
          <w:rFonts w:ascii="仿宋_GB2312" w:eastAsia="仿宋_GB2312"/>
          <w:sz w:val="32"/>
          <w:szCs w:val="32"/>
        </w:rPr>
        <w:t>一流课程</w:t>
      </w:r>
      <w:r w:rsidRPr="00376926">
        <w:rPr>
          <w:rFonts w:ascii="仿宋_GB2312" w:eastAsia="仿宋_GB2312"/>
          <w:sz w:val="32"/>
          <w:szCs w:val="32"/>
        </w:rPr>
        <w:t>的</w:t>
      </w:r>
      <w:bookmarkStart w:id="0" w:name="_GoBack"/>
      <w:bookmarkEnd w:id="0"/>
      <w:r w:rsidR="003D0AE6">
        <w:rPr>
          <w:rFonts w:ascii="仿宋_GB2312" w:eastAsia="仿宋_GB2312" w:hint="eastAsia"/>
          <w:sz w:val="32"/>
          <w:szCs w:val="32"/>
        </w:rPr>
        <w:t>如</w:t>
      </w:r>
      <w:r w:rsidR="003D0AE6">
        <w:rPr>
          <w:rFonts w:ascii="仿宋_GB2312" w:eastAsia="仿宋_GB2312"/>
          <w:sz w:val="32"/>
          <w:szCs w:val="32"/>
        </w:rPr>
        <w:t>不是省一流课程</w:t>
      </w:r>
      <w:r w:rsidR="003D0AE6">
        <w:rPr>
          <w:rFonts w:ascii="仿宋_GB2312" w:eastAsia="仿宋_GB2312" w:hint="eastAsia"/>
          <w:sz w:val="32"/>
          <w:szCs w:val="32"/>
        </w:rPr>
        <w:t>，</w:t>
      </w:r>
      <w:r w:rsidR="003D0AE6">
        <w:rPr>
          <w:rFonts w:ascii="仿宋_GB2312" w:eastAsia="仿宋_GB2312"/>
          <w:sz w:val="32"/>
          <w:szCs w:val="32"/>
        </w:rPr>
        <w:t>按照省里相关规定，</w:t>
      </w:r>
      <w:r w:rsidRPr="00376926">
        <w:rPr>
          <w:rFonts w:ascii="仿宋_GB2312" w:eastAsia="仿宋_GB2312"/>
          <w:sz w:val="32"/>
          <w:szCs w:val="32"/>
        </w:rPr>
        <w:t>直接认定为省级一流本科课程，需重新提交材料，占学院本次申报限额指标。</w:t>
      </w:r>
    </w:p>
    <w:p w14:paraId="63F8487E" w14:textId="5F3B2FEF" w:rsidR="00376926" w:rsidRPr="00376926" w:rsidRDefault="00376926" w:rsidP="00376926">
      <w:pPr>
        <w:spacing w:line="560" w:lineRule="exact"/>
        <w:ind w:firstLineChars="200" w:firstLine="640"/>
        <w:rPr>
          <w:rFonts w:ascii="仿宋_GB2312" w:eastAsia="仿宋_GB2312"/>
          <w:sz w:val="32"/>
          <w:szCs w:val="32"/>
        </w:rPr>
      </w:pPr>
      <w:r w:rsidRPr="00376926">
        <w:rPr>
          <w:rFonts w:ascii="仿宋_GB2312" w:eastAsia="仿宋_GB2312" w:hint="eastAsia"/>
          <w:sz w:val="32"/>
          <w:szCs w:val="32"/>
        </w:rPr>
        <w:t>（</w:t>
      </w:r>
      <w:r w:rsidRPr="00376926">
        <w:rPr>
          <w:rFonts w:ascii="仿宋_GB2312" w:eastAsia="仿宋_GB2312"/>
          <w:sz w:val="32"/>
          <w:szCs w:val="32"/>
        </w:rPr>
        <w:t>3）承担公共基础课教学任务的外国语学院、计算机科学与工程学院、文法学院、理学院、物理与材料工程学院推荐限额增加1门，专用于推荐大学外语、计算机基础、中华文化概论、公共数学、大学物理等课程。</w:t>
      </w:r>
    </w:p>
    <w:p w14:paraId="31740DF4" w14:textId="7CAABAE3" w:rsidR="00376926" w:rsidRPr="00376926" w:rsidRDefault="00376926" w:rsidP="00376926">
      <w:pPr>
        <w:spacing w:line="560" w:lineRule="exact"/>
        <w:ind w:firstLineChars="200" w:firstLine="640"/>
        <w:rPr>
          <w:rFonts w:ascii="仿宋_GB2312" w:eastAsia="仿宋_GB2312"/>
          <w:sz w:val="32"/>
          <w:szCs w:val="32"/>
        </w:rPr>
      </w:pPr>
      <w:r w:rsidRPr="00376926">
        <w:rPr>
          <w:rFonts w:ascii="仿宋_GB2312" w:eastAsia="仿宋_GB2312" w:hint="eastAsia"/>
          <w:sz w:val="32"/>
          <w:szCs w:val="32"/>
        </w:rPr>
        <w:t>（</w:t>
      </w:r>
      <w:r w:rsidRPr="00376926">
        <w:rPr>
          <w:rFonts w:ascii="仿宋_GB2312" w:eastAsia="仿宋_GB2312"/>
          <w:sz w:val="32"/>
          <w:szCs w:val="32"/>
        </w:rPr>
        <w:t>4）中华民族共同体研究院、马克思主义学院、创新创业教育学院、体育教学研究部限推荐1门。</w:t>
      </w:r>
    </w:p>
    <w:p w14:paraId="64746E50" w14:textId="77777777" w:rsidR="0086078B" w:rsidRDefault="00376926" w:rsidP="00376926">
      <w:pPr>
        <w:spacing w:line="560" w:lineRule="exact"/>
        <w:ind w:firstLineChars="200" w:firstLine="640"/>
        <w:rPr>
          <w:rFonts w:ascii="仿宋_GB2312" w:eastAsia="仿宋_GB2312"/>
          <w:sz w:val="32"/>
          <w:szCs w:val="32"/>
        </w:rPr>
      </w:pPr>
      <w:r w:rsidRPr="00376926">
        <w:rPr>
          <w:rFonts w:ascii="仿宋_GB2312" w:eastAsia="仿宋_GB2312" w:hint="eastAsia"/>
          <w:sz w:val="32"/>
          <w:szCs w:val="32"/>
        </w:rPr>
        <w:t>（</w:t>
      </w:r>
      <w:r w:rsidRPr="00376926">
        <w:rPr>
          <w:rFonts w:ascii="仿宋_GB2312" w:eastAsia="仿宋_GB2312"/>
          <w:sz w:val="32"/>
          <w:szCs w:val="32"/>
        </w:rPr>
        <w:t>5）全校通识教育选修课推荐总额不超过3门。</w:t>
      </w:r>
    </w:p>
    <w:p w14:paraId="08027154" w14:textId="04D46D5E" w:rsidR="00F36F23" w:rsidRPr="00963F94" w:rsidRDefault="00F36F23" w:rsidP="00376926">
      <w:pPr>
        <w:spacing w:line="560" w:lineRule="exact"/>
        <w:ind w:firstLineChars="200" w:firstLine="643"/>
        <w:rPr>
          <w:rFonts w:ascii="仿宋_GB2312" w:eastAsia="仿宋_GB2312"/>
          <w:b/>
          <w:bCs/>
          <w:sz w:val="32"/>
          <w:szCs w:val="32"/>
        </w:rPr>
      </w:pPr>
      <w:r w:rsidRPr="00963F94">
        <w:rPr>
          <w:rFonts w:ascii="仿宋_GB2312" w:eastAsia="仿宋_GB2312" w:hint="eastAsia"/>
          <w:b/>
          <w:bCs/>
          <w:sz w:val="32"/>
          <w:szCs w:val="32"/>
        </w:rPr>
        <w:t>三、评选安排</w:t>
      </w:r>
      <w:r w:rsidR="00E71771">
        <w:rPr>
          <w:rFonts w:ascii="仿宋_GB2312" w:eastAsia="仿宋_GB2312" w:hint="eastAsia"/>
          <w:b/>
          <w:bCs/>
          <w:sz w:val="32"/>
          <w:szCs w:val="32"/>
        </w:rPr>
        <w:t>及材料提交</w:t>
      </w:r>
    </w:p>
    <w:p w14:paraId="60C2483B" w14:textId="35640106" w:rsidR="00F36F23" w:rsidRPr="00F36F23" w:rsidRDefault="00F36F23" w:rsidP="00F36F23">
      <w:pPr>
        <w:spacing w:line="560" w:lineRule="exact"/>
        <w:ind w:firstLineChars="200" w:firstLine="640"/>
        <w:rPr>
          <w:rFonts w:ascii="仿宋_GB2312" w:eastAsia="仿宋_GB2312"/>
          <w:sz w:val="32"/>
          <w:szCs w:val="32"/>
        </w:rPr>
      </w:pPr>
      <w:r w:rsidRPr="00F36F23">
        <w:rPr>
          <w:rFonts w:ascii="仿宋_GB2312" w:eastAsia="仿宋_GB2312" w:hint="eastAsia"/>
          <w:sz w:val="32"/>
          <w:szCs w:val="32"/>
        </w:rPr>
        <w:t>1.202</w:t>
      </w:r>
      <w:r w:rsidR="007E465B">
        <w:rPr>
          <w:rFonts w:ascii="仿宋_GB2312" w:eastAsia="仿宋_GB2312"/>
          <w:sz w:val="32"/>
          <w:szCs w:val="32"/>
        </w:rPr>
        <w:t>2</w:t>
      </w:r>
      <w:r w:rsidRPr="00F36F23">
        <w:rPr>
          <w:rFonts w:ascii="仿宋_GB2312" w:eastAsia="仿宋_GB2312" w:hint="eastAsia"/>
          <w:sz w:val="32"/>
          <w:szCs w:val="32"/>
        </w:rPr>
        <w:t>年</w:t>
      </w:r>
      <w:r w:rsidR="007E465B">
        <w:rPr>
          <w:rFonts w:ascii="仿宋_GB2312" w:eastAsia="仿宋_GB2312"/>
          <w:sz w:val="32"/>
          <w:szCs w:val="32"/>
        </w:rPr>
        <w:t>9</w:t>
      </w:r>
      <w:r w:rsidRPr="00F36F23">
        <w:rPr>
          <w:rFonts w:ascii="仿宋_GB2312" w:eastAsia="仿宋_GB2312" w:hint="eastAsia"/>
          <w:sz w:val="32"/>
          <w:szCs w:val="32"/>
        </w:rPr>
        <w:t>月</w:t>
      </w:r>
      <w:r w:rsidR="00265761">
        <w:rPr>
          <w:rFonts w:ascii="仿宋_GB2312" w:eastAsia="仿宋_GB2312"/>
          <w:sz w:val="32"/>
          <w:szCs w:val="32"/>
        </w:rPr>
        <w:t>30</w:t>
      </w:r>
      <w:r w:rsidRPr="00F36F23">
        <w:rPr>
          <w:rFonts w:ascii="仿宋_GB2312" w:eastAsia="仿宋_GB2312" w:hint="eastAsia"/>
          <w:sz w:val="32"/>
          <w:szCs w:val="32"/>
        </w:rPr>
        <w:t>日</w:t>
      </w:r>
      <w:r w:rsidR="000826C9">
        <w:rPr>
          <w:rFonts w:ascii="仿宋_GB2312" w:eastAsia="仿宋_GB2312" w:hint="eastAsia"/>
          <w:sz w:val="32"/>
          <w:szCs w:val="32"/>
        </w:rPr>
        <w:t>1</w:t>
      </w:r>
      <w:r w:rsidR="000826C9">
        <w:rPr>
          <w:rFonts w:ascii="仿宋_GB2312" w:eastAsia="仿宋_GB2312"/>
          <w:sz w:val="32"/>
          <w:szCs w:val="32"/>
        </w:rPr>
        <w:t>7</w:t>
      </w:r>
      <w:r w:rsidR="000826C9">
        <w:rPr>
          <w:rFonts w:ascii="仿宋_GB2312" w:eastAsia="仿宋_GB2312" w:hint="eastAsia"/>
          <w:sz w:val="32"/>
          <w:szCs w:val="32"/>
        </w:rPr>
        <w:t>:</w:t>
      </w:r>
      <w:r w:rsidR="000826C9">
        <w:rPr>
          <w:rFonts w:ascii="仿宋_GB2312" w:eastAsia="仿宋_GB2312"/>
          <w:sz w:val="32"/>
          <w:szCs w:val="32"/>
        </w:rPr>
        <w:t>00</w:t>
      </w:r>
      <w:r w:rsidRPr="00F36F23">
        <w:rPr>
          <w:rFonts w:ascii="仿宋_GB2312" w:eastAsia="仿宋_GB2312" w:hint="eastAsia"/>
          <w:sz w:val="32"/>
          <w:szCs w:val="32"/>
        </w:rPr>
        <w:t>前以学院为单位上报一流本科课程推荐汇总表（附件2）、一流本科课程申报书（附件3）</w:t>
      </w:r>
      <w:r w:rsidRPr="00F36F23">
        <w:rPr>
          <w:rFonts w:ascii="仿宋_GB2312" w:eastAsia="仿宋_GB2312" w:hint="eastAsia"/>
          <w:sz w:val="32"/>
          <w:szCs w:val="32"/>
        </w:rPr>
        <w:lastRenderedPageBreak/>
        <w:t>及佐证材料。电子稿（含申报</w:t>
      </w:r>
      <w:r w:rsidR="00264689">
        <w:rPr>
          <w:rFonts w:ascii="仿宋_GB2312" w:eastAsia="仿宋_GB2312" w:hint="eastAsia"/>
          <w:sz w:val="32"/>
          <w:szCs w:val="32"/>
        </w:rPr>
        <w:t>书</w:t>
      </w:r>
      <w:r w:rsidRPr="00F36F23">
        <w:rPr>
          <w:rFonts w:ascii="仿宋_GB2312" w:eastAsia="仿宋_GB2312" w:hint="eastAsia"/>
          <w:sz w:val="32"/>
          <w:szCs w:val="32"/>
        </w:rPr>
        <w:t>、佐证材料两个文件）以课程类别（线上、混合、线下、虚拟、实践）+负责人+课程名称命名</w:t>
      </w:r>
      <w:r w:rsidR="00EE3047">
        <w:rPr>
          <w:rFonts w:ascii="仿宋_GB2312" w:eastAsia="仿宋_GB2312" w:hint="eastAsia"/>
          <w:sz w:val="32"/>
          <w:szCs w:val="32"/>
        </w:rPr>
        <w:t>建立文件夹</w:t>
      </w:r>
      <w:r w:rsidR="00F500F7">
        <w:rPr>
          <w:rFonts w:ascii="仿宋_GB2312" w:eastAsia="仿宋_GB2312" w:hint="eastAsia"/>
          <w:sz w:val="32"/>
          <w:szCs w:val="32"/>
        </w:rPr>
        <w:t>（如：“线上-张三-教育技术学”）</w:t>
      </w:r>
      <w:r w:rsidRPr="00F36F23">
        <w:rPr>
          <w:rFonts w:ascii="仿宋_GB2312" w:eastAsia="仿宋_GB2312" w:hint="eastAsia"/>
          <w:sz w:val="32"/>
          <w:szCs w:val="32"/>
        </w:rPr>
        <w:t>。</w:t>
      </w:r>
    </w:p>
    <w:p w14:paraId="1859D96D" w14:textId="77777777" w:rsidR="00F36F23" w:rsidRPr="00F36F23" w:rsidRDefault="00F36F23" w:rsidP="00F36F23">
      <w:pPr>
        <w:spacing w:line="560" w:lineRule="exact"/>
        <w:ind w:firstLineChars="200" w:firstLine="640"/>
        <w:rPr>
          <w:rFonts w:ascii="仿宋_GB2312" w:eastAsia="仿宋_GB2312"/>
          <w:sz w:val="32"/>
          <w:szCs w:val="32"/>
        </w:rPr>
      </w:pPr>
      <w:r w:rsidRPr="00F36F23">
        <w:rPr>
          <w:rFonts w:ascii="仿宋_GB2312" w:eastAsia="仿宋_GB2312" w:hint="eastAsia"/>
          <w:sz w:val="32"/>
          <w:szCs w:val="32"/>
        </w:rPr>
        <w:t>线上课程除申报书外需提交数据信息表（附件4），虚拟仿真实验教学课程除申报书外需提交简介视频、教学引导视频。简介视频内容应包括实验教学课程的基本情况、项目特色、技术手段和应用情况等；教学引导视频内容应包括实验教学项目的实验目的、实验要求、操作流程等，具体要求见附件5。线下一流课程、线上线下混合式一流课程和社会实践一流课程提交申报书中要求的附件。</w:t>
      </w:r>
    </w:p>
    <w:p w14:paraId="49F6E3D8" w14:textId="70B6FE12" w:rsidR="00F36F23" w:rsidRPr="00F36F23" w:rsidRDefault="00675B3D" w:rsidP="00F36F23">
      <w:pPr>
        <w:spacing w:line="560" w:lineRule="exact"/>
        <w:ind w:firstLineChars="200" w:firstLine="640"/>
        <w:rPr>
          <w:rFonts w:ascii="仿宋_GB2312" w:eastAsia="仿宋_GB2312"/>
          <w:sz w:val="32"/>
          <w:szCs w:val="32"/>
        </w:rPr>
      </w:pPr>
      <w:r>
        <w:rPr>
          <w:rFonts w:ascii="仿宋_GB2312" w:eastAsia="仿宋_GB2312"/>
          <w:sz w:val="32"/>
          <w:szCs w:val="32"/>
        </w:rPr>
        <w:t>2</w:t>
      </w:r>
      <w:r w:rsidR="00AB3C16">
        <w:rPr>
          <w:rFonts w:ascii="仿宋_GB2312" w:eastAsia="仿宋_GB2312"/>
          <w:sz w:val="32"/>
          <w:szCs w:val="32"/>
        </w:rPr>
        <w:t>.</w:t>
      </w:r>
      <w:r w:rsidR="00F36F23" w:rsidRPr="00F36F23">
        <w:rPr>
          <w:rFonts w:ascii="仿宋_GB2312" w:eastAsia="仿宋_GB2312" w:hint="eastAsia"/>
          <w:sz w:val="32"/>
          <w:szCs w:val="32"/>
        </w:rPr>
        <w:t>学校组织专家开展推荐</w:t>
      </w:r>
      <w:r w:rsidR="00BC68A8">
        <w:rPr>
          <w:rFonts w:ascii="仿宋_GB2312" w:eastAsia="仿宋_GB2312" w:hint="eastAsia"/>
          <w:sz w:val="32"/>
          <w:szCs w:val="32"/>
        </w:rPr>
        <w:t>评选</w:t>
      </w:r>
      <w:r w:rsidR="00F36F23" w:rsidRPr="00F36F23">
        <w:rPr>
          <w:rFonts w:ascii="仿宋_GB2312" w:eastAsia="仿宋_GB2312" w:hint="eastAsia"/>
          <w:sz w:val="32"/>
          <w:szCs w:val="32"/>
        </w:rPr>
        <w:t>工作，并对入选项目进行公示。</w:t>
      </w:r>
    </w:p>
    <w:p w14:paraId="1F8FA69E" w14:textId="5D547B99" w:rsidR="00F36F23" w:rsidRPr="00F36F23" w:rsidRDefault="00675B3D" w:rsidP="00F36F23">
      <w:pPr>
        <w:spacing w:line="560" w:lineRule="exact"/>
        <w:ind w:firstLineChars="200" w:firstLine="640"/>
        <w:rPr>
          <w:rFonts w:ascii="仿宋_GB2312" w:eastAsia="仿宋_GB2312"/>
          <w:sz w:val="32"/>
          <w:szCs w:val="32"/>
        </w:rPr>
      </w:pPr>
      <w:r>
        <w:rPr>
          <w:rFonts w:ascii="仿宋_GB2312" w:eastAsia="仿宋_GB2312"/>
          <w:sz w:val="32"/>
          <w:szCs w:val="32"/>
        </w:rPr>
        <w:t>3</w:t>
      </w:r>
      <w:r w:rsidR="00F36F23" w:rsidRPr="00F36F23">
        <w:rPr>
          <w:rFonts w:ascii="仿宋_GB2312" w:eastAsia="仿宋_GB2312" w:hint="eastAsia"/>
          <w:sz w:val="32"/>
          <w:szCs w:val="32"/>
        </w:rPr>
        <w:t>.公示无异议课程，经学校审查批准后推荐参评辽宁省一流本科课程。</w:t>
      </w:r>
    </w:p>
    <w:p w14:paraId="64F7CA5F" w14:textId="365BCA46" w:rsidR="00F36F23" w:rsidRPr="00F36F23" w:rsidRDefault="00675B3D" w:rsidP="00F36F23">
      <w:pPr>
        <w:spacing w:line="560" w:lineRule="exact"/>
        <w:ind w:firstLineChars="200" w:firstLine="640"/>
        <w:rPr>
          <w:rFonts w:ascii="仿宋_GB2312" w:eastAsia="仿宋_GB2312"/>
          <w:sz w:val="32"/>
          <w:szCs w:val="32"/>
        </w:rPr>
      </w:pPr>
      <w:r>
        <w:rPr>
          <w:rFonts w:ascii="仿宋_GB2312" w:eastAsia="仿宋_GB2312"/>
          <w:sz w:val="32"/>
          <w:szCs w:val="32"/>
        </w:rPr>
        <w:t>4</w:t>
      </w:r>
      <w:r w:rsidR="00F36F23" w:rsidRPr="00F36F23">
        <w:rPr>
          <w:rFonts w:ascii="仿宋_GB2312" w:eastAsia="仿宋_GB2312" w:hint="eastAsia"/>
          <w:sz w:val="32"/>
          <w:szCs w:val="32"/>
        </w:rPr>
        <w:t>.推荐课程按照《</w:t>
      </w:r>
      <w:r w:rsidR="00D61409" w:rsidRPr="00EE3AC1">
        <w:rPr>
          <w:rFonts w:ascii="仿宋_GB2312" w:eastAsia="仿宋_GB2312" w:hint="eastAsia"/>
          <w:sz w:val="32"/>
          <w:szCs w:val="32"/>
        </w:rPr>
        <w:t>辽宁省教育厅办公室关于开展</w:t>
      </w:r>
      <w:r w:rsidR="00D61409" w:rsidRPr="00EE3AC1">
        <w:rPr>
          <w:rFonts w:ascii="仿宋_GB2312" w:eastAsia="仿宋_GB2312"/>
          <w:sz w:val="32"/>
          <w:szCs w:val="32"/>
        </w:rPr>
        <w:t>2022年省级一流本科课程推荐工作的通知</w:t>
      </w:r>
      <w:r w:rsidR="00F36F23" w:rsidRPr="00F36F23">
        <w:rPr>
          <w:rFonts w:ascii="仿宋_GB2312" w:eastAsia="仿宋_GB2312" w:hint="eastAsia"/>
          <w:sz w:val="32"/>
          <w:szCs w:val="32"/>
        </w:rPr>
        <w:t>》中上报材料要求，做好网上填报工作。</w:t>
      </w:r>
    </w:p>
    <w:p w14:paraId="111B8996" w14:textId="77777777" w:rsidR="00F36F23" w:rsidRPr="00B250CF" w:rsidRDefault="00F36F23" w:rsidP="00F36F23">
      <w:pPr>
        <w:spacing w:line="560" w:lineRule="exact"/>
        <w:ind w:firstLineChars="200" w:firstLine="643"/>
        <w:rPr>
          <w:rFonts w:ascii="仿宋_GB2312" w:eastAsia="仿宋_GB2312"/>
          <w:b/>
          <w:bCs/>
          <w:sz w:val="32"/>
          <w:szCs w:val="32"/>
        </w:rPr>
      </w:pPr>
      <w:r w:rsidRPr="00B250CF">
        <w:rPr>
          <w:rFonts w:ascii="仿宋_GB2312" w:eastAsia="仿宋_GB2312" w:hint="eastAsia"/>
          <w:b/>
          <w:bCs/>
          <w:sz w:val="32"/>
          <w:szCs w:val="32"/>
        </w:rPr>
        <w:t>四、有关要求</w:t>
      </w:r>
    </w:p>
    <w:p w14:paraId="687A089F" w14:textId="3B28014C" w:rsidR="00F36F23" w:rsidRPr="00F36F23" w:rsidRDefault="00F36F23" w:rsidP="00F36F23">
      <w:pPr>
        <w:spacing w:line="560" w:lineRule="exact"/>
        <w:ind w:firstLineChars="200" w:firstLine="640"/>
        <w:rPr>
          <w:rFonts w:ascii="仿宋_GB2312" w:eastAsia="仿宋_GB2312"/>
          <w:sz w:val="32"/>
          <w:szCs w:val="32"/>
        </w:rPr>
      </w:pPr>
      <w:r w:rsidRPr="00F36F23">
        <w:rPr>
          <w:rFonts w:ascii="仿宋_GB2312" w:eastAsia="仿宋_GB2312" w:hint="eastAsia"/>
          <w:sz w:val="32"/>
          <w:szCs w:val="32"/>
        </w:rPr>
        <w:t>1.各</w:t>
      </w:r>
      <w:r w:rsidR="00B250CF">
        <w:rPr>
          <w:rFonts w:ascii="仿宋_GB2312" w:eastAsia="仿宋_GB2312" w:hint="eastAsia"/>
          <w:sz w:val="32"/>
          <w:szCs w:val="32"/>
        </w:rPr>
        <w:t>教学</w:t>
      </w:r>
      <w:r w:rsidRPr="00F36F23">
        <w:rPr>
          <w:rFonts w:ascii="仿宋_GB2312" w:eastAsia="仿宋_GB2312" w:hint="eastAsia"/>
          <w:sz w:val="32"/>
          <w:szCs w:val="32"/>
        </w:rPr>
        <w:t>单位作为课程建设的主体，请严格把关课程的政治性、思想性、科学性和规范性，对申报课程网上内容和教学活动进行全面核查，择优申报，确保申报课程的合法性、完整性和有效性。</w:t>
      </w:r>
    </w:p>
    <w:p w14:paraId="2CA9A064" w14:textId="08C694C2" w:rsidR="00F36F23" w:rsidRPr="00F36F23" w:rsidRDefault="00F36F23" w:rsidP="00F36F23">
      <w:pPr>
        <w:spacing w:line="560" w:lineRule="exact"/>
        <w:ind w:firstLineChars="200" w:firstLine="640"/>
        <w:rPr>
          <w:rFonts w:ascii="仿宋_GB2312" w:eastAsia="仿宋_GB2312"/>
          <w:sz w:val="32"/>
          <w:szCs w:val="32"/>
        </w:rPr>
      </w:pPr>
      <w:r w:rsidRPr="00F36F23">
        <w:rPr>
          <w:rFonts w:ascii="仿宋_GB2312" w:eastAsia="仿宋_GB2312" w:hint="eastAsia"/>
          <w:sz w:val="32"/>
          <w:szCs w:val="32"/>
        </w:rPr>
        <w:t>2.联系人及联系方式</w:t>
      </w:r>
    </w:p>
    <w:p w14:paraId="027AF400" w14:textId="7F10BEF7" w:rsidR="00F36F23" w:rsidRPr="00F36F23" w:rsidRDefault="00F36F23" w:rsidP="00F36F23">
      <w:pPr>
        <w:spacing w:line="560" w:lineRule="exact"/>
        <w:ind w:firstLineChars="200" w:firstLine="640"/>
        <w:rPr>
          <w:rFonts w:ascii="仿宋_GB2312" w:eastAsia="仿宋_GB2312"/>
          <w:sz w:val="32"/>
          <w:szCs w:val="32"/>
        </w:rPr>
      </w:pPr>
      <w:r w:rsidRPr="00F36F23">
        <w:rPr>
          <w:rFonts w:ascii="仿宋_GB2312" w:eastAsia="仿宋_GB2312" w:hint="eastAsia"/>
          <w:sz w:val="32"/>
          <w:szCs w:val="32"/>
        </w:rPr>
        <w:t>联 系 人：</w:t>
      </w:r>
      <w:r w:rsidR="00B250CF">
        <w:rPr>
          <w:rFonts w:ascii="仿宋_GB2312" w:eastAsia="仿宋_GB2312" w:hint="eastAsia"/>
          <w:sz w:val="32"/>
          <w:szCs w:val="32"/>
        </w:rPr>
        <w:t>程晓伟</w:t>
      </w:r>
    </w:p>
    <w:p w14:paraId="41EF450B" w14:textId="5992CB43" w:rsidR="00F36F23" w:rsidRPr="00F36F23" w:rsidRDefault="00F36F23" w:rsidP="00F36F23">
      <w:pPr>
        <w:spacing w:line="560" w:lineRule="exact"/>
        <w:ind w:firstLineChars="200" w:firstLine="640"/>
        <w:rPr>
          <w:rFonts w:ascii="仿宋_GB2312" w:eastAsia="仿宋_GB2312"/>
          <w:sz w:val="32"/>
          <w:szCs w:val="32"/>
        </w:rPr>
      </w:pPr>
      <w:r w:rsidRPr="00F36F23">
        <w:rPr>
          <w:rFonts w:ascii="仿宋_GB2312" w:eastAsia="仿宋_GB2312" w:hint="eastAsia"/>
          <w:sz w:val="32"/>
          <w:szCs w:val="32"/>
        </w:rPr>
        <w:lastRenderedPageBreak/>
        <w:t>联系电话：</w:t>
      </w:r>
      <w:r w:rsidR="00B250CF">
        <w:rPr>
          <w:rFonts w:ascii="仿宋_GB2312" w:eastAsia="仿宋_GB2312"/>
          <w:sz w:val="32"/>
          <w:szCs w:val="32"/>
        </w:rPr>
        <w:t>87562523</w:t>
      </w:r>
      <w:r w:rsidR="00B250CF">
        <w:rPr>
          <w:rFonts w:ascii="仿宋_GB2312" w:eastAsia="仿宋_GB2312" w:hint="eastAsia"/>
          <w:sz w:val="32"/>
          <w:szCs w:val="32"/>
        </w:rPr>
        <w:t>（5</w:t>
      </w:r>
      <w:r w:rsidR="00B250CF">
        <w:rPr>
          <w:rFonts w:ascii="仿宋_GB2312" w:eastAsia="仿宋_GB2312"/>
          <w:sz w:val="32"/>
          <w:szCs w:val="32"/>
        </w:rPr>
        <w:t>523</w:t>
      </w:r>
      <w:r w:rsidR="00B250CF">
        <w:rPr>
          <w:rFonts w:ascii="仿宋_GB2312" w:eastAsia="仿宋_GB2312" w:hint="eastAsia"/>
          <w:sz w:val="32"/>
          <w:szCs w:val="32"/>
        </w:rPr>
        <w:t>）</w:t>
      </w:r>
    </w:p>
    <w:p w14:paraId="133894D0" w14:textId="34BEEAE4" w:rsidR="00F36F23" w:rsidRPr="00F36F23" w:rsidRDefault="00F36F23" w:rsidP="00F36F23">
      <w:pPr>
        <w:spacing w:line="560" w:lineRule="exact"/>
        <w:ind w:firstLineChars="200" w:firstLine="640"/>
        <w:rPr>
          <w:rFonts w:ascii="仿宋_GB2312" w:eastAsia="仿宋_GB2312"/>
          <w:sz w:val="32"/>
          <w:szCs w:val="32"/>
        </w:rPr>
      </w:pPr>
      <w:r w:rsidRPr="00F36F23">
        <w:rPr>
          <w:rFonts w:ascii="仿宋_GB2312" w:eastAsia="仿宋_GB2312" w:hint="eastAsia"/>
          <w:sz w:val="32"/>
          <w:szCs w:val="32"/>
        </w:rPr>
        <w:t>电子邮箱：</w:t>
      </w:r>
      <w:r w:rsidR="00B250CF">
        <w:rPr>
          <w:rFonts w:ascii="仿宋_GB2312" w:eastAsia="仿宋_GB2312" w:hint="eastAsia"/>
          <w:sz w:val="32"/>
          <w:szCs w:val="32"/>
        </w:rPr>
        <w:t>chengxiaowei</w:t>
      </w:r>
      <w:r w:rsidR="00B250CF">
        <w:rPr>
          <w:rFonts w:ascii="仿宋_GB2312" w:eastAsia="仿宋_GB2312"/>
          <w:sz w:val="32"/>
          <w:szCs w:val="32"/>
        </w:rPr>
        <w:t>@dlnu.edu</w:t>
      </w:r>
      <w:r w:rsidRPr="00F36F23">
        <w:rPr>
          <w:rFonts w:ascii="仿宋_GB2312" w:eastAsia="仿宋_GB2312" w:hint="eastAsia"/>
          <w:sz w:val="32"/>
          <w:szCs w:val="32"/>
        </w:rPr>
        <w:t>.c</w:t>
      </w:r>
      <w:r w:rsidR="00B250CF">
        <w:rPr>
          <w:rFonts w:ascii="仿宋_GB2312" w:eastAsia="仿宋_GB2312"/>
          <w:sz w:val="32"/>
          <w:szCs w:val="32"/>
        </w:rPr>
        <w:t>n</w:t>
      </w:r>
    </w:p>
    <w:p w14:paraId="7CB1A38F" w14:textId="1B4607DE" w:rsidR="00F36F23" w:rsidRDefault="00F36F23" w:rsidP="00F36F23">
      <w:pPr>
        <w:spacing w:line="560" w:lineRule="exact"/>
        <w:ind w:firstLineChars="200" w:firstLine="640"/>
        <w:rPr>
          <w:rFonts w:ascii="仿宋_GB2312" w:eastAsia="仿宋_GB2312"/>
          <w:sz w:val="32"/>
          <w:szCs w:val="32"/>
        </w:rPr>
      </w:pPr>
    </w:p>
    <w:p w14:paraId="2D9AE5C8" w14:textId="77777777" w:rsidR="00B250CF" w:rsidRPr="0074561B" w:rsidRDefault="00B250CF" w:rsidP="00B250CF">
      <w:pPr>
        <w:spacing w:line="560" w:lineRule="exact"/>
        <w:ind w:firstLineChars="200" w:firstLine="643"/>
        <w:rPr>
          <w:rFonts w:ascii="仿宋_GB2312" w:eastAsia="仿宋_GB2312"/>
          <w:b/>
          <w:bCs/>
          <w:sz w:val="32"/>
          <w:szCs w:val="32"/>
        </w:rPr>
      </w:pPr>
      <w:r w:rsidRPr="0074561B">
        <w:rPr>
          <w:rFonts w:ascii="仿宋_GB2312" w:eastAsia="仿宋_GB2312" w:hint="eastAsia"/>
          <w:b/>
          <w:bCs/>
          <w:sz w:val="32"/>
          <w:szCs w:val="32"/>
        </w:rPr>
        <w:t>附件：</w:t>
      </w:r>
    </w:p>
    <w:p w14:paraId="2A6DE813" w14:textId="7B766018" w:rsidR="00B250CF" w:rsidRPr="00F36F23" w:rsidRDefault="00B250CF" w:rsidP="00B250CF">
      <w:pPr>
        <w:spacing w:line="560" w:lineRule="exact"/>
        <w:ind w:firstLineChars="200" w:firstLine="640"/>
        <w:rPr>
          <w:rFonts w:ascii="仿宋_GB2312" w:eastAsia="仿宋_GB2312"/>
          <w:sz w:val="32"/>
          <w:szCs w:val="32"/>
        </w:rPr>
      </w:pPr>
      <w:r w:rsidRPr="00F36F23">
        <w:rPr>
          <w:rFonts w:ascii="仿宋_GB2312" w:eastAsia="仿宋_GB2312" w:hint="eastAsia"/>
          <w:sz w:val="32"/>
          <w:szCs w:val="32"/>
        </w:rPr>
        <w:t> </w:t>
      </w:r>
      <w:r w:rsidRPr="00F36F23">
        <w:rPr>
          <w:rFonts w:ascii="仿宋_GB2312" w:eastAsia="仿宋_GB2312" w:hint="eastAsia"/>
          <w:sz w:val="32"/>
          <w:szCs w:val="32"/>
        </w:rPr>
        <w:t xml:space="preserve"> 1：</w:t>
      </w:r>
      <w:r w:rsidR="002258F0" w:rsidRPr="00EE3AC1">
        <w:rPr>
          <w:rFonts w:ascii="仿宋_GB2312" w:eastAsia="仿宋_GB2312" w:hint="eastAsia"/>
          <w:sz w:val="32"/>
          <w:szCs w:val="32"/>
        </w:rPr>
        <w:t>辽宁省教育厅办公室关于开展</w:t>
      </w:r>
      <w:r w:rsidR="002258F0" w:rsidRPr="00EE3AC1">
        <w:rPr>
          <w:rFonts w:ascii="仿宋_GB2312" w:eastAsia="仿宋_GB2312"/>
          <w:sz w:val="32"/>
          <w:szCs w:val="32"/>
        </w:rPr>
        <w:t>2022年省级一流本科课程推荐工作的通知</w:t>
      </w:r>
    </w:p>
    <w:p w14:paraId="556CE024" w14:textId="77777777" w:rsidR="00B250CF" w:rsidRPr="00F36F23" w:rsidRDefault="00B250CF" w:rsidP="00B250CF">
      <w:pPr>
        <w:spacing w:line="560" w:lineRule="exact"/>
        <w:ind w:firstLineChars="200" w:firstLine="640"/>
        <w:rPr>
          <w:rFonts w:ascii="仿宋_GB2312" w:eastAsia="仿宋_GB2312"/>
          <w:sz w:val="32"/>
          <w:szCs w:val="32"/>
        </w:rPr>
      </w:pPr>
      <w:r w:rsidRPr="00F36F23">
        <w:rPr>
          <w:rFonts w:ascii="仿宋_GB2312" w:eastAsia="仿宋_GB2312" w:hint="eastAsia"/>
          <w:sz w:val="32"/>
          <w:szCs w:val="32"/>
        </w:rPr>
        <w:t> </w:t>
      </w:r>
      <w:r w:rsidRPr="00F36F23">
        <w:rPr>
          <w:rFonts w:ascii="仿宋_GB2312" w:eastAsia="仿宋_GB2312" w:hint="eastAsia"/>
          <w:sz w:val="32"/>
          <w:szCs w:val="32"/>
        </w:rPr>
        <w:t xml:space="preserve"> 2：辽宁省一流本科课程推荐汇总表</w:t>
      </w:r>
    </w:p>
    <w:p w14:paraId="4CDFAA9B" w14:textId="05EE9933" w:rsidR="00B250CF" w:rsidRPr="00F36F23" w:rsidRDefault="00B250CF" w:rsidP="00B250CF">
      <w:pPr>
        <w:spacing w:line="560" w:lineRule="exact"/>
        <w:ind w:firstLineChars="200" w:firstLine="640"/>
        <w:rPr>
          <w:rFonts w:ascii="仿宋_GB2312" w:eastAsia="仿宋_GB2312"/>
          <w:sz w:val="32"/>
          <w:szCs w:val="32"/>
        </w:rPr>
      </w:pPr>
      <w:r w:rsidRPr="00F36F23">
        <w:rPr>
          <w:rFonts w:ascii="仿宋_GB2312" w:eastAsia="仿宋_GB2312" w:hint="eastAsia"/>
          <w:sz w:val="32"/>
          <w:szCs w:val="32"/>
        </w:rPr>
        <w:t> </w:t>
      </w:r>
      <w:r w:rsidRPr="00F36F23">
        <w:rPr>
          <w:rFonts w:ascii="仿宋_GB2312" w:eastAsia="仿宋_GB2312" w:hint="eastAsia"/>
          <w:sz w:val="32"/>
          <w:szCs w:val="32"/>
        </w:rPr>
        <w:t xml:space="preserve"> 3：辽宁省一流本科课程申报书</w:t>
      </w:r>
    </w:p>
    <w:p w14:paraId="3BA0DADE" w14:textId="77777777" w:rsidR="00B250CF" w:rsidRPr="00F36F23" w:rsidRDefault="00B250CF" w:rsidP="00B250CF">
      <w:pPr>
        <w:spacing w:line="560" w:lineRule="exact"/>
        <w:ind w:firstLineChars="200" w:firstLine="640"/>
        <w:rPr>
          <w:rFonts w:ascii="仿宋_GB2312" w:eastAsia="仿宋_GB2312"/>
          <w:sz w:val="32"/>
          <w:szCs w:val="32"/>
        </w:rPr>
      </w:pPr>
      <w:r w:rsidRPr="00F36F23">
        <w:rPr>
          <w:rFonts w:ascii="仿宋_GB2312" w:eastAsia="仿宋_GB2312" w:hint="eastAsia"/>
          <w:sz w:val="32"/>
          <w:szCs w:val="32"/>
        </w:rPr>
        <w:t> </w:t>
      </w:r>
      <w:r w:rsidRPr="00F36F23">
        <w:rPr>
          <w:rFonts w:ascii="仿宋_GB2312" w:eastAsia="仿宋_GB2312" w:hint="eastAsia"/>
          <w:sz w:val="32"/>
          <w:szCs w:val="32"/>
        </w:rPr>
        <w:t xml:space="preserve"> 4：线上课程数据信息表</w:t>
      </w:r>
    </w:p>
    <w:p w14:paraId="68A89DB9" w14:textId="0CE4CDD3" w:rsidR="00B250CF" w:rsidRDefault="00B250CF" w:rsidP="00B250CF">
      <w:pPr>
        <w:spacing w:line="560" w:lineRule="exact"/>
        <w:ind w:firstLineChars="200" w:firstLine="640"/>
        <w:rPr>
          <w:rFonts w:ascii="仿宋_GB2312" w:eastAsia="仿宋_GB2312"/>
          <w:sz w:val="32"/>
          <w:szCs w:val="32"/>
        </w:rPr>
      </w:pPr>
      <w:r w:rsidRPr="00F36F23">
        <w:rPr>
          <w:rFonts w:ascii="仿宋_GB2312" w:eastAsia="仿宋_GB2312" w:hint="eastAsia"/>
          <w:sz w:val="32"/>
          <w:szCs w:val="32"/>
        </w:rPr>
        <w:t> </w:t>
      </w:r>
      <w:r w:rsidRPr="00F36F23">
        <w:rPr>
          <w:rFonts w:ascii="仿宋_GB2312" w:eastAsia="仿宋_GB2312" w:hint="eastAsia"/>
          <w:sz w:val="32"/>
          <w:szCs w:val="32"/>
        </w:rPr>
        <w:t xml:space="preserve"> 5：虚拟仿真实验教学课程简介视频及教学引导视频技术要求</w:t>
      </w:r>
    </w:p>
    <w:p w14:paraId="40B8D71E" w14:textId="0E216DF9" w:rsidR="00B250CF" w:rsidRDefault="00B250CF" w:rsidP="00B250CF">
      <w:pPr>
        <w:spacing w:line="560" w:lineRule="exact"/>
        <w:ind w:firstLineChars="200" w:firstLine="640"/>
        <w:rPr>
          <w:rFonts w:ascii="仿宋_GB2312" w:eastAsia="仿宋_GB2312"/>
          <w:sz w:val="32"/>
          <w:szCs w:val="32"/>
        </w:rPr>
      </w:pPr>
    </w:p>
    <w:p w14:paraId="3384954B" w14:textId="77777777" w:rsidR="00B250CF" w:rsidRPr="00F36F23" w:rsidRDefault="00B250CF" w:rsidP="00B250CF">
      <w:pPr>
        <w:spacing w:line="560" w:lineRule="exact"/>
        <w:ind w:firstLineChars="200" w:firstLine="640"/>
        <w:rPr>
          <w:rFonts w:ascii="仿宋_GB2312" w:eastAsia="仿宋_GB2312"/>
          <w:sz w:val="32"/>
          <w:szCs w:val="32"/>
        </w:rPr>
      </w:pPr>
    </w:p>
    <w:p w14:paraId="45DCA766" w14:textId="0D4A1ACD" w:rsidR="00F36F23" w:rsidRPr="00F36F23" w:rsidRDefault="00675B3D" w:rsidP="00675B3D">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                           </w:t>
      </w:r>
      <w:r>
        <w:rPr>
          <w:rFonts w:ascii="仿宋_GB2312" w:eastAsia="仿宋_GB2312"/>
          <w:sz w:val="32"/>
          <w:szCs w:val="32"/>
        </w:rPr>
        <w:t xml:space="preserve">                      </w:t>
      </w:r>
      <w:r w:rsidR="00F36F23" w:rsidRPr="00F36F23">
        <w:rPr>
          <w:rFonts w:ascii="仿宋_GB2312" w:eastAsia="仿宋_GB2312" w:hint="eastAsia"/>
          <w:sz w:val="32"/>
          <w:szCs w:val="32"/>
        </w:rPr>
        <w:t>教务处</w:t>
      </w:r>
    </w:p>
    <w:p w14:paraId="3D0ED709" w14:textId="6B9358D8" w:rsidR="00F36F23" w:rsidRPr="00F36F23" w:rsidRDefault="00F36F23" w:rsidP="00027696">
      <w:pPr>
        <w:spacing w:line="560" w:lineRule="exact"/>
        <w:ind w:firstLineChars="200" w:firstLine="640"/>
        <w:jc w:val="right"/>
        <w:rPr>
          <w:rFonts w:ascii="仿宋_GB2312" w:eastAsia="仿宋_GB2312"/>
          <w:sz w:val="32"/>
          <w:szCs w:val="32"/>
        </w:rPr>
      </w:pPr>
      <w:r w:rsidRPr="00F36F23">
        <w:rPr>
          <w:rFonts w:ascii="仿宋_GB2312" w:eastAsia="仿宋_GB2312" w:hint="eastAsia"/>
          <w:sz w:val="32"/>
          <w:szCs w:val="32"/>
        </w:rPr>
        <w:t>                                   </w:t>
      </w:r>
      <w:r w:rsidRPr="00F36F23">
        <w:rPr>
          <w:rFonts w:ascii="仿宋_GB2312" w:eastAsia="仿宋_GB2312" w:hint="eastAsia"/>
          <w:sz w:val="32"/>
          <w:szCs w:val="32"/>
        </w:rPr>
        <w:t xml:space="preserve"> 202</w:t>
      </w:r>
      <w:r w:rsidR="00186DD8">
        <w:rPr>
          <w:rFonts w:ascii="仿宋_GB2312" w:eastAsia="仿宋_GB2312"/>
          <w:sz w:val="32"/>
          <w:szCs w:val="32"/>
        </w:rPr>
        <w:t>2</w:t>
      </w:r>
      <w:r w:rsidRPr="00F36F23">
        <w:rPr>
          <w:rFonts w:ascii="仿宋_GB2312" w:eastAsia="仿宋_GB2312" w:hint="eastAsia"/>
          <w:sz w:val="32"/>
          <w:szCs w:val="32"/>
        </w:rPr>
        <w:t>年</w:t>
      </w:r>
      <w:r w:rsidR="00186DD8">
        <w:rPr>
          <w:rFonts w:ascii="仿宋_GB2312" w:eastAsia="仿宋_GB2312"/>
          <w:sz w:val="32"/>
          <w:szCs w:val="32"/>
        </w:rPr>
        <w:t>9</w:t>
      </w:r>
      <w:r w:rsidRPr="00F36F23">
        <w:rPr>
          <w:rFonts w:ascii="仿宋_GB2312" w:eastAsia="仿宋_GB2312" w:hint="eastAsia"/>
          <w:sz w:val="32"/>
          <w:szCs w:val="32"/>
        </w:rPr>
        <w:t>月</w:t>
      </w:r>
      <w:r w:rsidR="00186DD8">
        <w:rPr>
          <w:rFonts w:ascii="仿宋_GB2312" w:eastAsia="仿宋_GB2312"/>
          <w:sz w:val="32"/>
          <w:szCs w:val="32"/>
        </w:rPr>
        <w:t>2</w:t>
      </w:r>
      <w:r w:rsidR="00265761">
        <w:rPr>
          <w:rFonts w:ascii="仿宋_GB2312" w:eastAsia="仿宋_GB2312"/>
          <w:sz w:val="32"/>
          <w:szCs w:val="32"/>
        </w:rPr>
        <w:t>6</w:t>
      </w:r>
      <w:r w:rsidRPr="00F36F23">
        <w:rPr>
          <w:rFonts w:ascii="仿宋_GB2312" w:eastAsia="仿宋_GB2312" w:hint="eastAsia"/>
          <w:sz w:val="32"/>
          <w:szCs w:val="32"/>
        </w:rPr>
        <w:t>日</w:t>
      </w:r>
    </w:p>
    <w:p w14:paraId="48B816A8" w14:textId="36F69ABC" w:rsidR="00F36F23" w:rsidRPr="00F36F23" w:rsidRDefault="00F36F23" w:rsidP="00F36F23">
      <w:pPr>
        <w:spacing w:line="560" w:lineRule="exact"/>
        <w:ind w:firstLineChars="200" w:firstLine="640"/>
        <w:rPr>
          <w:rFonts w:ascii="仿宋_GB2312" w:eastAsia="仿宋_GB2312"/>
          <w:sz w:val="32"/>
          <w:szCs w:val="32"/>
        </w:rPr>
      </w:pPr>
    </w:p>
    <w:p w14:paraId="57CB6980" w14:textId="77777777" w:rsidR="00163AF9" w:rsidRPr="00F36F23" w:rsidRDefault="00163AF9" w:rsidP="00F36F23">
      <w:pPr>
        <w:spacing w:line="560" w:lineRule="exact"/>
        <w:ind w:firstLineChars="200" w:firstLine="640"/>
        <w:rPr>
          <w:rFonts w:ascii="仿宋_GB2312" w:eastAsia="仿宋_GB2312"/>
          <w:sz w:val="32"/>
          <w:szCs w:val="32"/>
        </w:rPr>
      </w:pPr>
    </w:p>
    <w:sectPr w:rsidR="00163AF9" w:rsidRPr="00F36F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60606" w14:textId="77777777" w:rsidR="007E04F6" w:rsidRDefault="007E04F6" w:rsidP="0047674B">
      <w:r>
        <w:separator/>
      </w:r>
    </w:p>
  </w:endnote>
  <w:endnote w:type="continuationSeparator" w:id="0">
    <w:p w14:paraId="133E384A" w14:textId="77777777" w:rsidR="007E04F6" w:rsidRDefault="007E04F6" w:rsidP="00476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1083C" w14:textId="77777777" w:rsidR="007E04F6" w:rsidRDefault="007E04F6" w:rsidP="0047674B">
      <w:r>
        <w:separator/>
      </w:r>
    </w:p>
  </w:footnote>
  <w:footnote w:type="continuationSeparator" w:id="0">
    <w:p w14:paraId="5894A320" w14:textId="77777777" w:rsidR="007E04F6" w:rsidRDefault="007E04F6" w:rsidP="004767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91B"/>
    <w:rsid w:val="00027696"/>
    <w:rsid w:val="00031C87"/>
    <w:rsid w:val="00081167"/>
    <w:rsid w:val="000826C9"/>
    <w:rsid w:val="000F2FDC"/>
    <w:rsid w:val="00101CEB"/>
    <w:rsid w:val="00114770"/>
    <w:rsid w:val="00146819"/>
    <w:rsid w:val="00163AF9"/>
    <w:rsid w:val="00186DD8"/>
    <w:rsid w:val="0019082F"/>
    <w:rsid w:val="001B3DBB"/>
    <w:rsid w:val="001C15CF"/>
    <w:rsid w:val="001D24AE"/>
    <w:rsid w:val="00205956"/>
    <w:rsid w:val="00212B30"/>
    <w:rsid w:val="0021561B"/>
    <w:rsid w:val="002258F0"/>
    <w:rsid w:val="00264689"/>
    <w:rsid w:val="00265761"/>
    <w:rsid w:val="002A1150"/>
    <w:rsid w:val="002E60E8"/>
    <w:rsid w:val="002F0FD3"/>
    <w:rsid w:val="00311D60"/>
    <w:rsid w:val="003446EF"/>
    <w:rsid w:val="00357E2B"/>
    <w:rsid w:val="00376926"/>
    <w:rsid w:val="00381814"/>
    <w:rsid w:val="00395D34"/>
    <w:rsid w:val="003D0AE6"/>
    <w:rsid w:val="003D13FB"/>
    <w:rsid w:val="003E12F6"/>
    <w:rsid w:val="0047674B"/>
    <w:rsid w:val="0047777B"/>
    <w:rsid w:val="00543E1B"/>
    <w:rsid w:val="00544F90"/>
    <w:rsid w:val="005547DF"/>
    <w:rsid w:val="00556B89"/>
    <w:rsid w:val="00594894"/>
    <w:rsid w:val="005C29C6"/>
    <w:rsid w:val="00634C7A"/>
    <w:rsid w:val="00652549"/>
    <w:rsid w:val="00672E70"/>
    <w:rsid w:val="00675B3D"/>
    <w:rsid w:val="00687B30"/>
    <w:rsid w:val="006B74A5"/>
    <w:rsid w:val="007208EF"/>
    <w:rsid w:val="007410F2"/>
    <w:rsid w:val="0074561B"/>
    <w:rsid w:val="00766EAD"/>
    <w:rsid w:val="007E04F6"/>
    <w:rsid w:val="007E465B"/>
    <w:rsid w:val="00823A60"/>
    <w:rsid w:val="0082792A"/>
    <w:rsid w:val="00843F40"/>
    <w:rsid w:val="0086078B"/>
    <w:rsid w:val="008B23A9"/>
    <w:rsid w:val="008B3FB7"/>
    <w:rsid w:val="008B4F9C"/>
    <w:rsid w:val="008E68E2"/>
    <w:rsid w:val="00924B79"/>
    <w:rsid w:val="00963F94"/>
    <w:rsid w:val="009A291B"/>
    <w:rsid w:val="00A43539"/>
    <w:rsid w:val="00A44D0D"/>
    <w:rsid w:val="00AB3C16"/>
    <w:rsid w:val="00AC20E1"/>
    <w:rsid w:val="00B10FD9"/>
    <w:rsid w:val="00B250CF"/>
    <w:rsid w:val="00B51316"/>
    <w:rsid w:val="00B86071"/>
    <w:rsid w:val="00BC5FDC"/>
    <w:rsid w:val="00BC68A8"/>
    <w:rsid w:val="00BE533F"/>
    <w:rsid w:val="00BF5629"/>
    <w:rsid w:val="00C07C22"/>
    <w:rsid w:val="00C76D6C"/>
    <w:rsid w:val="00C82E1A"/>
    <w:rsid w:val="00C84E3A"/>
    <w:rsid w:val="00C866C5"/>
    <w:rsid w:val="00CB1860"/>
    <w:rsid w:val="00CB6A1F"/>
    <w:rsid w:val="00CC3A48"/>
    <w:rsid w:val="00CD2E9E"/>
    <w:rsid w:val="00CE49F2"/>
    <w:rsid w:val="00D10470"/>
    <w:rsid w:val="00D32905"/>
    <w:rsid w:val="00D34C92"/>
    <w:rsid w:val="00D61409"/>
    <w:rsid w:val="00D722C9"/>
    <w:rsid w:val="00D80ABC"/>
    <w:rsid w:val="00D91613"/>
    <w:rsid w:val="00DA5495"/>
    <w:rsid w:val="00DB00D3"/>
    <w:rsid w:val="00DD0C7B"/>
    <w:rsid w:val="00DD1402"/>
    <w:rsid w:val="00E20E2C"/>
    <w:rsid w:val="00E71771"/>
    <w:rsid w:val="00EC6ACC"/>
    <w:rsid w:val="00EE3047"/>
    <w:rsid w:val="00EE3AC1"/>
    <w:rsid w:val="00EF4539"/>
    <w:rsid w:val="00F36406"/>
    <w:rsid w:val="00F36F23"/>
    <w:rsid w:val="00F42E93"/>
    <w:rsid w:val="00F500F7"/>
    <w:rsid w:val="00FC38F0"/>
    <w:rsid w:val="00FD1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AFDFC"/>
  <w15:chartTrackingRefBased/>
  <w15:docId w15:val="{5FAE0E5B-AC01-4D01-819E-0E317BC1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FC38F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6F2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36F23"/>
    <w:rPr>
      <w:b/>
      <w:bCs/>
    </w:rPr>
  </w:style>
  <w:style w:type="character" w:styleId="a5">
    <w:name w:val="Hyperlink"/>
    <w:basedOn w:val="a0"/>
    <w:uiPriority w:val="99"/>
    <w:unhideWhenUsed/>
    <w:rsid w:val="00F36F23"/>
    <w:rPr>
      <w:color w:val="0000FF"/>
      <w:u w:val="single"/>
    </w:rPr>
  </w:style>
  <w:style w:type="character" w:customStyle="1" w:styleId="10">
    <w:name w:val="标题 1 字符"/>
    <w:basedOn w:val="a0"/>
    <w:link w:val="1"/>
    <w:uiPriority w:val="9"/>
    <w:rsid w:val="00FC38F0"/>
    <w:rPr>
      <w:rFonts w:ascii="宋体" w:eastAsia="宋体" w:hAnsi="宋体" w:cs="宋体"/>
      <w:b/>
      <w:bCs/>
      <w:kern w:val="36"/>
      <w:sz w:val="48"/>
      <w:szCs w:val="48"/>
    </w:rPr>
  </w:style>
  <w:style w:type="paragraph" w:styleId="a6">
    <w:name w:val="header"/>
    <w:basedOn w:val="a"/>
    <w:link w:val="a7"/>
    <w:uiPriority w:val="99"/>
    <w:unhideWhenUsed/>
    <w:rsid w:val="0047674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47674B"/>
    <w:rPr>
      <w:sz w:val="18"/>
      <w:szCs w:val="18"/>
    </w:rPr>
  </w:style>
  <w:style w:type="paragraph" w:styleId="a8">
    <w:name w:val="footer"/>
    <w:basedOn w:val="a"/>
    <w:link w:val="a9"/>
    <w:uiPriority w:val="99"/>
    <w:unhideWhenUsed/>
    <w:rsid w:val="0047674B"/>
    <w:pPr>
      <w:tabs>
        <w:tab w:val="center" w:pos="4153"/>
        <w:tab w:val="right" w:pos="8306"/>
      </w:tabs>
      <w:snapToGrid w:val="0"/>
      <w:jc w:val="left"/>
    </w:pPr>
    <w:rPr>
      <w:sz w:val="18"/>
      <w:szCs w:val="18"/>
    </w:rPr>
  </w:style>
  <w:style w:type="character" w:customStyle="1" w:styleId="a9">
    <w:name w:val="页脚 字符"/>
    <w:basedOn w:val="a0"/>
    <w:link w:val="a8"/>
    <w:uiPriority w:val="99"/>
    <w:rsid w:val="0047674B"/>
    <w:rPr>
      <w:sz w:val="18"/>
      <w:szCs w:val="18"/>
    </w:rPr>
  </w:style>
  <w:style w:type="paragraph" w:styleId="aa">
    <w:name w:val="Balloon Text"/>
    <w:basedOn w:val="a"/>
    <w:link w:val="ab"/>
    <w:uiPriority w:val="99"/>
    <w:semiHidden/>
    <w:unhideWhenUsed/>
    <w:rsid w:val="00D722C9"/>
    <w:rPr>
      <w:sz w:val="18"/>
      <w:szCs w:val="18"/>
    </w:rPr>
  </w:style>
  <w:style w:type="character" w:customStyle="1" w:styleId="ab">
    <w:name w:val="批注框文本 字符"/>
    <w:basedOn w:val="a0"/>
    <w:link w:val="aa"/>
    <w:uiPriority w:val="99"/>
    <w:semiHidden/>
    <w:rsid w:val="00D722C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53041">
      <w:bodyDiv w:val="1"/>
      <w:marLeft w:val="0"/>
      <w:marRight w:val="0"/>
      <w:marTop w:val="0"/>
      <w:marBottom w:val="0"/>
      <w:divBdr>
        <w:top w:val="none" w:sz="0" w:space="0" w:color="auto"/>
        <w:left w:val="none" w:sz="0" w:space="0" w:color="auto"/>
        <w:bottom w:val="none" w:sz="0" w:space="0" w:color="auto"/>
        <w:right w:val="none" w:sz="0" w:space="0" w:color="auto"/>
      </w:divBdr>
    </w:div>
    <w:div w:id="93186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chengxiaowei521@126.com</dc:creator>
  <cp:keywords/>
  <dc:description/>
  <cp:lastModifiedBy>程晓伟</cp:lastModifiedBy>
  <cp:revision>32</cp:revision>
  <cp:lastPrinted>2022-09-26T03:04:00Z</cp:lastPrinted>
  <dcterms:created xsi:type="dcterms:W3CDTF">2022-09-26T02:12:00Z</dcterms:created>
  <dcterms:modified xsi:type="dcterms:W3CDTF">2022-09-27T02:44:00Z</dcterms:modified>
</cp:coreProperties>
</file>